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52207" w14:textId="77777777" w:rsidR="00432255" w:rsidRDefault="00432255"/>
    <w:p w14:paraId="5CDA9165" w14:textId="77777777" w:rsidR="005D411B" w:rsidRDefault="005D411B"/>
    <w:p w14:paraId="0EE3DD83" w14:textId="77777777" w:rsidR="005D411B" w:rsidRDefault="005D411B"/>
    <w:p w14:paraId="135DA2BE" w14:textId="77777777" w:rsidR="005D411B" w:rsidRDefault="005D411B"/>
    <w:p w14:paraId="368D993F" w14:textId="6A2E4EBC" w:rsidR="005D411B" w:rsidRPr="00E43623" w:rsidRDefault="005D411B" w:rsidP="005D411B">
      <w:pPr>
        <w:pStyle w:val="paragraph"/>
        <w:spacing w:before="0" w:beforeAutospacing="0" w:after="0" w:afterAutospacing="0"/>
        <w:textAlignment w:val="baseline"/>
        <w:rPr>
          <w:rFonts w:ascii="Aptos" w:hAnsi="Aptos" w:cs="Segoe UI"/>
          <w:b/>
          <w:bCs/>
          <w:strike/>
          <w:sz w:val="32"/>
          <w:szCs w:val="32"/>
          <w:lang w:val="en-US"/>
        </w:rPr>
      </w:pPr>
      <w:r w:rsidRPr="00E43623">
        <w:rPr>
          <w:rStyle w:val="normaltextrun"/>
          <w:rFonts w:ascii="Aptos" w:hAnsi="Aptos" w:cs="Segoe UI"/>
          <w:b/>
          <w:bCs/>
          <w:sz w:val="32"/>
          <w:szCs w:val="32"/>
          <w:u w:val="single"/>
          <w:lang w:val="en-US"/>
        </w:rPr>
        <w:t>Themes, evaluation criteria and application instructions for research projects to be funded in 2027–2028</w:t>
      </w:r>
    </w:p>
    <w:p w14:paraId="20C5A40C" w14:textId="77777777" w:rsidR="00E43623" w:rsidRDefault="00E43623" w:rsidP="005D411B">
      <w:pPr>
        <w:pStyle w:val="paragraph"/>
        <w:spacing w:before="0" w:beforeAutospacing="0" w:after="0" w:afterAutospacing="0"/>
        <w:ind w:left="1155"/>
        <w:textAlignment w:val="baseline"/>
        <w:rPr>
          <w:rStyle w:val="eop"/>
          <w:rFonts w:ascii="Aptos" w:hAnsi="Aptos" w:cs="Segoe UI"/>
          <w:sz w:val="22"/>
          <w:szCs w:val="22"/>
          <w:bdr w:val="none" w:sz="0" w:space="0" w:color="auto" w:frame="1"/>
          <w:shd w:val="clear" w:color="auto" w:fill="C6C6C6"/>
          <w:lang w:val="en-US"/>
        </w:rPr>
      </w:pPr>
    </w:p>
    <w:p w14:paraId="18A694BF" w14:textId="77777777" w:rsidR="00E43623" w:rsidRDefault="00E43623" w:rsidP="005D411B">
      <w:pPr>
        <w:pStyle w:val="paragraph"/>
        <w:spacing w:before="0" w:beforeAutospacing="0" w:after="0" w:afterAutospacing="0"/>
        <w:ind w:left="1155"/>
        <w:textAlignment w:val="baseline"/>
        <w:rPr>
          <w:rStyle w:val="eop"/>
          <w:rFonts w:ascii="Aptos" w:hAnsi="Aptos" w:cs="Segoe UI"/>
          <w:sz w:val="22"/>
          <w:szCs w:val="22"/>
          <w:bdr w:val="none" w:sz="0" w:space="0" w:color="auto" w:frame="1"/>
          <w:shd w:val="clear" w:color="auto" w:fill="C6C6C6"/>
          <w:lang w:val="en-US"/>
        </w:rPr>
      </w:pPr>
    </w:p>
    <w:p w14:paraId="2507B58A" w14:textId="59331B2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sz w:val="22"/>
          <w:szCs w:val="22"/>
          <w:lang w:val="en-US"/>
        </w:rPr>
        <w:t>The </w:t>
      </w:r>
      <w:r w:rsidRPr="00E43623">
        <w:rPr>
          <w:rStyle w:val="normaltextrun"/>
          <w:rFonts w:ascii="Aptos" w:hAnsi="Aptos" w:cs="Segoe UI"/>
          <w:b/>
          <w:bCs/>
          <w:sz w:val="22"/>
          <w:szCs w:val="22"/>
          <w:lang w:val="en-US"/>
        </w:rPr>
        <w:t>Urban Impact (Kaupunkivaikutus) project</w:t>
      </w:r>
      <w:r w:rsidRPr="00E43623">
        <w:rPr>
          <w:rStyle w:val="normaltextrun"/>
          <w:rFonts w:ascii="Aptos" w:hAnsi="Aptos" w:cs="Segoe UI"/>
          <w:sz w:val="22"/>
          <w:szCs w:val="22"/>
          <w:lang w:val="en-US"/>
        </w:rPr>
        <w:t> funds research projects carried out by Aalto University and the University of Helsinki that produce research data to support urban decision-making and development</w:t>
      </w:r>
    </w:p>
    <w:p w14:paraId="5F82CBB5" w14:textId="0F10652D"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13F9C811" w14:textId="6EF29B99"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sz w:val="22"/>
          <w:szCs w:val="22"/>
          <w:lang w:val="en-US"/>
        </w:rPr>
        <w:t>A total of around </w:t>
      </w:r>
      <w:r w:rsidRPr="00E43623">
        <w:rPr>
          <w:rStyle w:val="normaltextrun"/>
          <w:rFonts w:ascii="Aptos" w:hAnsi="Aptos" w:cs="Segoe UI"/>
          <w:b/>
          <w:bCs/>
          <w:sz w:val="22"/>
          <w:szCs w:val="22"/>
          <w:lang w:val="en-US"/>
        </w:rPr>
        <w:t>€400,000</w:t>
      </w:r>
      <w:r w:rsidRPr="00E43623">
        <w:rPr>
          <w:rStyle w:val="normaltextrun"/>
          <w:rFonts w:ascii="Aptos" w:hAnsi="Aptos" w:cs="Segoe UI"/>
          <w:sz w:val="22"/>
          <w:szCs w:val="22"/>
          <w:lang w:val="en-US"/>
        </w:rPr>
        <w:t> (either €50,000 or €100,000 according to the scope of the research)</w:t>
      </w:r>
      <w:r w:rsidR="00C81B88">
        <w:rPr>
          <w:rStyle w:val="normaltextrun"/>
          <w:rFonts w:ascii="Aptos" w:hAnsi="Aptos" w:cs="Segoe UI"/>
          <w:sz w:val="22"/>
          <w:szCs w:val="22"/>
          <w:lang w:val="en-US"/>
        </w:rPr>
        <w:t xml:space="preserve"> </w:t>
      </w:r>
      <w:r w:rsidRPr="00E43623">
        <w:rPr>
          <w:rStyle w:val="normaltextrun"/>
          <w:rFonts w:ascii="Aptos" w:hAnsi="Aptos" w:cs="Segoe UI"/>
          <w:sz w:val="22"/>
          <w:szCs w:val="22"/>
          <w:lang w:val="en-US"/>
        </w:rPr>
        <w:t xml:space="preserve">of funding is distributed each year. Decisions on funding allocation are made by a </w:t>
      </w:r>
      <w:r w:rsidR="004D53DE">
        <w:rPr>
          <w:rStyle w:val="normaltextrun"/>
          <w:rFonts w:ascii="Aptos" w:hAnsi="Aptos" w:cs="Segoe UI"/>
          <w:sz w:val="22"/>
          <w:szCs w:val="22"/>
          <w:lang w:val="en-US"/>
        </w:rPr>
        <w:t>preparatory</w:t>
      </w:r>
      <w:r w:rsidRPr="00E43623">
        <w:rPr>
          <w:rStyle w:val="normaltextrun"/>
          <w:rFonts w:ascii="Aptos" w:hAnsi="Aptos" w:cs="Segoe UI"/>
          <w:sz w:val="22"/>
          <w:szCs w:val="22"/>
          <w:lang w:val="en-US"/>
        </w:rPr>
        <w:t xml:space="preserve"> group consisting of representatives from the cities and universities, as well as urban research professionals. There are no restrictions on academic disciplines, but the themes of the call for applications change yearly. </w:t>
      </w:r>
    </w:p>
    <w:p w14:paraId="707CE6F9" w14:textId="672FF752" w:rsidR="005D411B" w:rsidRPr="00E43623" w:rsidRDefault="005D411B" w:rsidP="005D411B">
      <w:pPr>
        <w:pStyle w:val="paragraph"/>
        <w:spacing w:before="0" w:beforeAutospacing="0" w:after="0" w:afterAutospacing="0"/>
        <w:textAlignment w:val="baseline"/>
        <w:rPr>
          <w:rFonts w:ascii="Segoe UI" w:hAnsi="Segoe UI" w:cs="Segoe UI"/>
          <w:sz w:val="18"/>
          <w:szCs w:val="18"/>
          <w:lang w:val="en-US"/>
        </w:rPr>
      </w:pPr>
    </w:p>
    <w:p w14:paraId="170C010F" w14:textId="5A3D7587"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sz w:val="32"/>
          <w:szCs w:val="32"/>
          <w:u w:val="single"/>
          <w:lang w:val="en-US"/>
        </w:rPr>
        <w:t>Funding for impact assessment research concerning the Helsinki Capital Region</w:t>
      </w:r>
    </w:p>
    <w:p w14:paraId="429147E9" w14:textId="6C484074"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5A808D9C" w14:textId="16673F89" w:rsidR="005D411B" w:rsidRPr="00E43623" w:rsidRDefault="1F8CF8DB" w:rsidP="52D646F4">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lang w:val="en-US"/>
        </w:rPr>
        <w:t xml:space="preserve">In the 2026 call for applications, the Urban Impact (Kaupunkivaikutus) project may fund research (for 2027–2028) on several themes that are significant and timely from the perspective of the cities in the Helsinki Capital Region. </w:t>
      </w:r>
      <w:r w:rsidR="77776341" w:rsidRPr="52D646F4">
        <w:rPr>
          <w:rStyle w:val="normaltextrun"/>
          <w:rFonts w:ascii="Aptos" w:hAnsi="Aptos" w:cs="Segoe UI"/>
          <w:lang w:val="en-US"/>
        </w:rPr>
        <w:t>A</w:t>
      </w:r>
      <w:r w:rsidRPr="52D646F4">
        <w:rPr>
          <w:rStyle w:val="normaltextrun"/>
          <w:rFonts w:ascii="Aptos" w:hAnsi="Aptos" w:cs="Segoe UI"/>
          <w:lang w:val="en-US"/>
        </w:rPr>
        <w:t>pplicants may also propose research ideas outside the themes described below if they are relevant from the cities’ perspective. The funded projects should focus on issues that are central to municipal decision-making and service development, producing knowledge on effectiveness, targeting, and future solutions. </w:t>
      </w:r>
    </w:p>
    <w:p w14:paraId="10C57CF4" w14:textId="1ED2E6E0"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035769F8" w14:textId="7F32DEE3"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The cities of the Helsinki Capital Region are particularly interested in the following themes: </w:t>
      </w:r>
    </w:p>
    <w:p w14:paraId="4B8913F4" w14:textId="5ED134D1"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64CF4EB5" w14:textId="434365C1" w:rsidR="005D411B" w:rsidRPr="00E43623" w:rsidRDefault="1F8CF8DB" w:rsidP="52D646F4">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b/>
          <w:bCs/>
          <w:lang w:val="en-US"/>
        </w:rPr>
        <w:t>Research on Vitality, Employment, and Innovation </w:t>
      </w:r>
    </w:p>
    <w:p w14:paraId="000B5225" w14:textId="3CA1E854"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4D5B077E" w14:textId="5D9DAC2A"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Possible perspectives include factors influencing job seekers’ employment, the effectiveness of employment services and their perceived benefits, ways to reduce long-term unemployment, and the position of foreign-language speakers and persons with partial work ability. The theme also covers diversity competence among employees, solutions supporting work ability and labour market integration, and the impacts of urban vitality policies. </w:t>
      </w:r>
    </w:p>
    <w:p w14:paraId="383B5381" w14:textId="04E2B149"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56FF3E19" w14:textId="5119EE04"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Additionally, cities are especially interested in the conditions for higher education innovations, incubator activities and student entrepreneurship, the role of growth companies in the urban economy, the overall economic impacts of events, and the relationship between population growth, urban growth scenarios, the economy and regional competitiveness.</w:t>
      </w:r>
    </w:p>
    <w:p w14:paraId="18FE34CE" w14:textId="6ACCF5BA" w:rsidR="005D411B" w:rsidRPr="00E43623" w:rsidRDefault="1F8CF8DB" w:rsidP="005D411B">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lang w:val="en-US"/>
        </w:rPr>
        <w:t> </w:t>
      </w:r>
    </w:p>
    <w:p w14:paraId="38D59FAE" w14:textId="4A97E188" w:rsidR="005D411B" w:rsidRPr="00E43623" w:rsidRDefault="1F8CF8DB" w:rsidP="52D646F4">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b/>
          <w:bCs/>
          <w:lang w:val="en-US"/>
        </w:rPr>
        <w:t>Research on Education, Learning, and Youth Wellbeing </w:t>
      </w:r>
    </w:p>
    <w:p w14:paraId="765BB6B7" w14:textId="4FE0FFEF"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lastRenderedPageBreak/>
        <w:t> </w:t>
      </w:r>
    </w:p>
    <w:p w14:paraId="65F9306C" w14:textId="5976C760" w:rsidR="005D411B" w:rsidRPr="00E43623" w:rsidRDefault="005D411B" w:rsidP="00E43623">
      <w:pPr>
        <w:pStyle w:val="paragraph"/>
        <w:spacing w:before="0" w:beforeAutospacing="0" w:after="0" w:afterAutospacing="0"/>
        <w:ind w:left="1155"/>
        <w:textAlignment w:val="baseline"/>
        <w:rPr>
          <w:rStyle w:val="eop"/>
          <w:rFonts w:ascii="Aptos" w:hAnsi="Aptos" w:cs="Segoe UI"/>
          <w:bdr w:val="none" w:sz="0" w:space="0" w:color="auto" w:frame="1"/>
          <w:shd w:val="clear" w:color="auto" w:fill="C6C6C6"/>
          <w:lang w:val="en-US"/>
        </w:rPr>
      </w:pPr>
      <w:r w:rsidRPr="00E43623">
        <w:rPr>
          <w:rStyle w:val="normaltextrun"/>
          <w:rFonts w:ascii="Aptos" w:hAnsi="Aptos" w:cs="Segoe UI"/>
          <w:lang w:val="en-US"/>
        </w:rPr>
        <w:t>Possible perspectives include factors affecting the attractiveness and retention of early childhood education and care (ECEC), the effectiveness of different </w:t>
      </w:r>
      <w:r w:rsidR="00E43623" w:rsidRPr="00E43623">
        <w:rPr>
          <w:rStyle w:val="normaltextrun"/>
          <w:rFonts w:ascii="Aptos" w:hAnsi="Aptos" w:cs="Segoe UI"/>
          <w:lang w:val="en-US"/>
        </w:rPr>
        <w:t xml:space="preserve"> </w:t>
      </w:r>
      <w:r w:rsidRPr="00E43623">
        <w:rPr>
          <w:rStyle w:val="normaltextrun"/>
          <w:rFonts w:ascii="Aptos" w:hAnsi="Aptos" w:cs="Segoe UI"/>
          <w:lang w:val="en-US"/>
        </w:rPr>
        <w:t>ECEC solutions, links between participation in</w:t>
      </w:r>
      <w:r w:rsidR="00E43623" w:rsidRPr="00E43623">
        <w:rPr>
          <w:rStyle w:val="normaltextrun"/>
          <w:rFonts w:ascii="Aptos" w:hAnsi="Aptos" w:cs="Segoe UI"/>
          <w:lang w:val="en-US"/>
        </w:rPr>
        <w:t xml:space="preserve"> </w:t>
      </w:r>
      <w:r w:rsidRPr="00E43623">
        <w:rPr>
          <w:rStyle w:val="normaltextrun"/>
          <w:rFonts w:ascii="Aptos" w:hAnsi="Aptos" w:cs="Segoe UI"/>
          <w:lang w:val="en-US"/>
        </w:rPr>
        <w:t>ECEC and learning outcomes, and the impacts of bilingual models. The theme also covers factors affecting learning outcomes in basic and upper secondary education, such as the relationship between language background and grades, the impact of literacy on other learning outcomes, and the effectiveness of interventions supporting the learning of national languages. </w:t>
      </w:r>
    </w:p>
    <w:p w14:paraId="67D48122" w14:textId="77777777" w:rsidR="00E43623" w:rsidRPr="00E43623" w:rsidRDefault="00E43623" w:rsidP="00E43623">
      <w:pPr>
        <w:pStyle w:val="paragraph"/>
        <w:spacing w:before="0" w:beforeAutospacing="0" w:after="0" w:afterAutospacing="0"/>
        <w:ind w:left="1155"/>
        <w:textAlignment w:val="baseline"/>
        <w:rPr>
          <w:rFonts w:ascii="Segoe UI" w:hAnsi="Segoe UI" w:cs="Segoe UI"/>
          <w:sz w:val="18"/>
          <w:szCs w:val="18"/>
          <w:lang w:val="en-US"/>
        </w:rPr>
      </w:pPr>
    </w:p>
    <w:p w14:paraId="23C395C6" w14:textId="447E46BF"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Additionally, the theme includes interest in young people’s attachment to education and work at the regional level, absences, educational pathways of youth who have migrated at a later age, effective practices for addressing school bullying, and the connections between hobbies, study motivation, and wellbeing. </w:t>
      </w:r>
    </w:p>
    <w:p w14:paraId="21558E0B" w14:textId="3B6CE4FA" w:rsidR="005D411B" w:rsidRPr="00E43623" w:rsidRDefault="1F8CF8DB" w:rsidP="005D411B">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lang w:val="en-US"/>
        </w:rPr>
        <w:t> </w:t>
      </w:r>
    </w:p>
    <w:p w14:paraId="566053F5" w14:textId="2E04997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4881B299" w14:textId="26B95877" w:rsidR="005D411B" w:rsidRPr="00E43623" w:rsidRDefault="1F8CF8DB" w:rsidP="52D646F4">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b/>
          <w:bCs/>
          <w:lang w:val="en-US"/>
        </w:rPr>
        <w:t>Research on the Urban Environment, Housing, and Infrastructure </w:t>
      </w:r>
    </w:p>
    <w:p w14:paraId="32AD7432" w14:textId="5951C4F5"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434F691F" w14:textId="30FDBFFA"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Possible perspectives include the impacts of vegetation maintenance and ecosystem services, the functioning of water supply and other technical infrastructure, maintenance backlogs in municipally owned buildings, and circular economy solutions such as the reuse of building materials. The theme may also include the impacts of environmental and nature observations on land-use planning, the location of commercial construction, and the impacts of data centres on the urban environment and local economies. </w:t>
      </w:r>
    </w:p>
    <w:p w14:paraId="5880A4A0" w14:textId="11BA9804"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 </w:t>
      </w:r>
    </w:p>
    <w:p w14:paraId="5A386A36" w14:textId="70CABC5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lang w:val="en-US"/>
        </w:rPr>
        <w:t>Additionally, the theme includes interest in the impacts of increased remote work on city centres, land-use planning and services; the renewal of shopping centres and the strengthening of city centre vitality (e.g. from the perspective of families with children); the quality and functionality of housing solutions; and the types of planning and urban design solutions that prevent or reinforce segregation. </w:t>
      </w:r>
      <w:r w:rsidRPr="00E43623">
        <w:rPr>
          <w:rStyle w:val="eop"/>
          <w:rFonts w:ascii="Aptos" w:hAnsi="Aptos" w:cs="Segoe UI"/>
          <w:lang w:val="en-US"/>
        </w:rPr>
        <w:t> </w:t>
      </w:r>
    </w:p>
    <w:p w14:paraId="414F7C86" w14:textId="2CA94CA0"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0408EAEB" w14:textId="48A7EA8D" w:rsidR="005D411B" w:rsidRPr="000D36C4" w:rsidRDefault="1F8CF8DB" w:rsidP="52D646F4">
      <w:pPr>
        <w:pStyle w:val="paragraph"/>
        <w:spacing w:before="0" w:beforeAutospacing="0" w:after="0" w:afterAutospacing="0"/>
        <w:ind w:left="1155"/>
        <w:textAlignment w:val="baseline"/>
        <w:rPr>
          <w:lang w:val="en-US"/>
        </w:rPr>
      </w:pPr>
      <w:r w:rsidRPr="52D646F4">
        <w:rPr>
          <w:rStyle w:val="normaltextrun"/>
          <w:rFonts w:ascii="Aptos" w:hAnsi="Aptos" w:cs="Segoe UI"/>
          <w:b/>
          <w:bCs/>
          <w:lang w:val="en-US"/>
        </w:rPr>
        <w:t> </w:t>
      </w:r>
    </w:p>
    <w:p w14:paraId="2168F188" w14:textId="731DE870" w:rsidR="005D411B" w:rsidRPr="00E43623" w:rsidRDefault="6CF3E3CD" w:rsidP="52D646F4">
      <w:pPr>
        <w:pStyle w:val="paragraph"/>
        <w:spacing w:before="0" w:beforeAutospacing="0" w:after="0" w:afterAutospacing="0"/>
        <w:ind w:left="1155"/>
        <w:textAlignment w:val="baseline"/>
        <w:rPr>
          <w:rFonts w:ascii="Segoe UI" w:hAnsi="Segoe UI" w:cs="Segoe UI"/>
          <w:sz w:val="18"/>
          <w:szCs w:val="18"/>
          <w:lang w:val="en-US"/>
        </w:rPr>
      </w:pPr>
      <w:r w:rsidRPr="52D646F4">
        <w:rPr>
          <w:rStyle w:val="normaltextrun"/>
          <w:rFonts w:ascii="Aptos" w:hAnsi="Aptos" w:cs="Segoe UI"/>
          <w:b/>
          <w:bCs/>
          <w:lang w:val="en-US"/>
        </w:rPr>
        <w:t>Other r</w:t>
      </w:r>
      <w:r w:rsidR="1F8CF8DB" w:rsidRPr="52D646F4">
        <w:rPr>
          <w:rStyle w:val="normaltextrun"/>
          <w:rFonts w:ascii="Aptos" w:hAnsi="Aptos" w:cs="Segoe UI"/>
          <w:b/>
          <w:bCs/>
          <w:lang w:val="en-US"/>
        </w:rPr>
        <w:t>esearch related to city operations</w:t>
      </w:r>
    </w:p>
    <w:p w14:paraId="5206A182" w14:textId="2BD4231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636ECD6B" w14:textId="1503F126" w:rsidR="005D411B" w:rsidRPr="000D36C4" w:rsidRDefault="1F8CF8DB" w:rsidP="52D646F4">
      <w:pPr>
        <w:pStyle w:val="paragraph"/>
        <w:spacing w:before="0" w:beforeAutospacing="0" w:after="0" w:afterAutospacing="0"/>
        <w:ind w:left="1155"/>
        <w:textAlignment w:val="baseline"/>
        <w:rPr>
          <w:lang w:val="en-US"/>
        </w:rPr>
      </w:pPr>
      <w:r w:rsidRPr="52D646F4">
        <w:rPr>
          <w:rStyle w:val="normaltextrun"/>
          <w:rFonts w:ascii="Aptos" w:hAnsi="Aptos" w:cs="Segoe UI"/>
          <w:lang w:val="en-US"/>
        </w:rPr>
        <w:t>You can also propose other research topics related to city operations that fulfil the funding criteria</w:t>
      </w:r>
      <w:r w:rsidR="6FCDD72E" w:rsidRPr="52D646F4">
        <w:rPr>
          <w:rStyle w:val="normaltextrun"/>
          <w:rFonts w:ascii="Aptos" w:hAnsi="Aptos" w:cs="Segoe UI"/>
          <w:lang w:val="en-US"/>
        </w:rPr>
        <w:t xml:space="preserve">, for example: </w:t>
      </w:r>
    </w:p>
    <w:p w14:paraId="74BDFD5D" w14:textId="3B2C3094" w:rsidR="52D646F4" w:rsidRDefault="52D646F4" w:rsidP="52D646F4">
      <w:pPr>
        <w:pStyle w:val="paragraph"/>
        <w:spacing w:before="0" w:beforeAutospacing="0" w:after="0" w:afterAutospacing="0"/>
        <w:ind w:left="1155"/>
        <w:rPr>
          <w:rStyle w:val="normaltextrun"/>
          <w:rFonts w:ascii="Aptos" w:hAnsi="Aptos" w:cs="Segoe UI"/>
          <w:lang w:val="en-US"/>
        </w:rPr>
      </w:pPr>
    </w:p>
    <w:p w14:paraId="4EC12D9C" w14:textId="29D80D79" w:rsidR="2DD2A22B" w:rsidRDefault="2DD2A22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b/>
          <w:bCs/>
          <w:lang w:val="en-US"/>
        </w:rPr>
        <w:t>Research on Governance, Service Accessibility, and Equality </w:t>
      </w:r>
    </w:p>
    <w:p w14:paraId="05CF9AD4" w14:textId="0091C19D" w:rsidR="2DD2A22B" w:rsidRDefault="2DD2A22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2E71EC49" w14:textId="16A59512" w:rsidR="2DD2A22B" w:rsidRDefault="2DD2A22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Possible perspectives include the effectiveness of municipal grants, the physical and digital accessibility of city services, digital </w:t>
      </w:r>
      <w:r w:rsidR="574C412D" w:rsidRPr="52D646F4">
        <w:rPr>
          <w:rStyle w:val="normaltextrun"/>
          <w:rFonts w:ascii="Aptos" w:hAnsi="Aptos" w:cs="Segoe UI"/>
          <w:lang w:val="en-US"/>
        </w:rPr>
        <w:t>support,</w:t>
      </w:r>
      <w:r w:rsidRPr="52D646F4">
        <w:rPr>
          <w:rStyle w:val="normaltextrun"/>
          <w:rFonts w:ascii="Aptos" w:hAnsi="Aptos" w:cs="Segoe UI"/>
          <w:lang w:val="en-US"/>
        </w:rPr>
        <w:t> and the impacts of digitalisation, and the achievement of targets set by cities. Particular attention may also be given to the effectiveness of service systems for foreign-language-speaking clients in the context of changing population structures. </w:t>
      </w:r>
    </w:p>
    <w:p w14:paraId="03AD9CC8" w14:textId="3E93B8D1" w:rsidR="2DD2A22B" w:rsidRDefault="2DD2A22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1E08E940" w14:textId="4425ECB0" w:rsidR="2DD2A22B" w:rsidRPr="000D36C4" w:rsidRDefault="2DD2A22B" w:rsidP="52D646F4">
      <w:pPr>
        <w:pStyle w:val="paragraph"/>
        <w:spacing w:before="0" w:beforeAutospacing="0" w:after="0" w:afterAutospacing="0"/>
        <w:ind w:left="1304"/>
        <w:rPr>
          <w:lang w:val="en-US"/>
        </w:rPr>
      </w:pPr>
      <w:r w:rsidRPr="52D646F4">
        <w:rPr>
          <w:rStyle w:val="normaltextrun"/>
          <w:rFonts w:ascii="Aptos" w:hAnsi="Aptos" w:cs="Segoe UI"/>
          <w:lang w:val="en-US"/>
        </w:rPr>
        <w:lastRenderedPageBreak/>
        <w:t>Additionally, the theme includes interest in the impacts of population growth and increasing numbers of foreign-language speakers on staff work, as well as the use of artificial intelligence in administration and service processes. </w:t>
      </w:r>
    </w:p>
    <w:p w14:paraId="71C44D55" w14:textId="37FCED36"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b/>
          <w:bCs/>
          <w:lang w:val="en-US"/>
        </w:rPr>
        <w:t>Research on Inclusion, Integration, and Community </w:t>
      </w:r>
    </w:p>
    <w:p w14:paraId="7E3BDC12" w14:textId="1F1182B2"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76FD6562" w14:textId="460BD4DA"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Possible perspectives include the regional and socio-economic distribution of participation among residents, and the systemic impacts of participation processes within city organisations. The theme also focuses on the reach of participatory activities, ways to strengthen inclusion, and identifying groups that remain excluded from participation. </w:t>
      </w:r>
    </w:p>
    <w:p w14:paraId="54312B7D" w14:textId="4EF190AD"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5BEBE655" w14:textId="653F1DA9"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From the integration perspective, relevant topics include the impacts of community centres, evaluation of service vouchers for language learning among employed residents, education and service pathways of foreign-language-speaking groups, the effects of development measures targeting NEET youth, and the relationship between the strengthening of ethnic communities and patterns of urban mixing. </w:t>
      </w:r>
    </w:p>
    <w:p w14:paraId="34F883A6" w14:textId="7E69FAC9"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37FD5064" w14:textId="32573D1C"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b/>
          <w:bCs/>
          <w:lang w:val="en-US"/>
        </w:rPr>
        <w:t>Research on Culture, Leisure, Mobility, and Wellbeing </w:t>
      </w:r>
    </w:p>
    <w:p w14:paraId="37ED38F4" w14:textId="28EE9460"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59A16676" w14:textId="31A7FCDC"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Possible perspectives include the achievement of goals in cultural services, usage across different population groups, and their significance for wellbeing, inclusion, and community. The theme may also explore the relationship between urban culture and the reputation, safety, and segregation of areas. </w:t>
      </w:r>
    </w:p>
    <w:p w14:paraId="182C08D8" w14:textId="149C5A78"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 </w:t>
      </w:r>
    </w:p>
    <w:p w14:paraId="7BDC310A" w14:textId="12F076A7" w:rsidR="54D5CC8B" w:rsidRDefault="54D5CC8B" w:rsidP="52D646F4">
      <w:pPr>
        <w:pStyle w:val="paragraph"/>
        <w:spacing w:before="0" w:beforeAutospacing="0" w:after="0" w:afterAutospacing="0"/>
        <w:ind w:left="1304"/>
        <w:rPr>
          <w:rFonts w:ascii="Segoe UI" w:hAnsi="Segoe UI" w:cs="Segoe UI"/>
          <w:sz w:val="18"/>
          <w:szCs w:val="18"/>
          <w:lang w:val="en-US"/>
        </w:rPr>
      </w:pPr>
      <w:r w:rsidRPr="52D646F4">
        <w:rPr>
          <w:rStyle w:val="normaltextrun"/>
          <w:rFonts w:ascii="Aptos" w:hAnsi="Aptos" w:cs="Segoe UI"/>
          <w:lang w:val="en-US"/>
        </w:rPr>
        <w:t>From the perspective of mobility and health, cities are interested in the potential of self organised physical activity, ways to reduce inactivity, the impacts of sports subsidies on associations, and the effects of lifestyle and physical activity counselling, especially for disadvantaged groups. </w:t>
      </w:r>
    </w:p>
    <w:p w14:paraId="47C36FD0" w14:textId="30A6C7A0" w:rsidR="52D646F4" w:rsidRDefault="52D646F4" w:rsidP="52D646F4">
      <w:pPr>
        <w:pStyle w:val="paragraph"/>
        <w:spacing w:before="0" w:beforeAutospacing="0" w:after="0" w:afterAutospacing="0"/>
        <w:ind w:left="1155"/>
        <w:rPr>
          <w:rStyle w:val="normaltextrun"/>
          <w:rFonts w:ascii="Aptos" w:hAnsi="Aptos" w:cs="Segoe UI"/>
          <w:lang w:val="en-US"/>
        </w:rPr>
      </w:pPr>
    </w:p>
    <w:p w14:paraId="7D0BC03C" w14:textId="7DF5EFB4" w:rsidR="2DD2A22B" w:rsidRDefault="2DD2A22B" w:rsidP="52D646F4">
      <w:pPr>
        <w:pStyle w:val="paragraph"/>
        <w:spacing w:before="0" w:beforeAutospacing="0" w:after="0" w:afterAutospacing="0"/>
        <w:ind w:left="1155"/>
        <w:rPr>
          <w:rFonts w:ascii="Segoe UI" w:hAnsi="Segoe UI" w:cs="Segoe UI"/>
          <w:sz w:val="18"/>
          <w:szCs w:val="18"/>
          <w:lang w:val="en-US"/>
        </w:rPr>
      </w:pPr>
      <w:r w:rsidRPr="52D646F4">
        <w:rPr>
          <w:rStyle w:val="normaltextrun"/>
          <w:rFonts w:ascii="Aptos" w:hAnsi="Aptos" w:cs="Segoe UI"/>
          <w:lang w:val="en-US"/>
        </w:rPr>
        <w:t> </w:t>
      </w:r>
    </w:p>
    <w:p w14:paraId="47F2790F" w14:textId="3B7D1A43" w:rsidR="52D646F4" w:rsidRDefault="52D646F4" w:rsidP="52D646F4">
      <w:pPr>
        <w:pStyle w:val="paragraph"/>
        <w:spacing w:before="0" w:beforeAutospacing="0" w:after="0" w:afterAutospacing="0"/>
        <w:ind w:left="1155"/>
        <w:rPr>
          <w:rStyle w:val="normaltextrun"/>
          <w:rFonts w:ascii="Aptos" w:hAnsi="Aptos" w:cs="Segoe UI"/>
          <w:lang w:val="en-US"/>
        </w:rPr>
      </w:pPr>
    </w:p>
    <w:p w14:paraId="138F6401" w14:textId="53ED5926" w:rsidR="005D411B" w:rsidRPr="00E43623" w:rsidRDefault="005D411B" w:rsidP="00E43623">
      <w:pPr>
        <w:pStyle w:val="paragraph"/>
        <w:spacing w:before="0" w:beforeAutospacing="0" w:after="0" w:afterAutospacing="0"/>
        <w:ind w:left="1155"/>
        <w:textAlignment w:val="baseline"/>
        <w:rPr>
          <w:rFonts w:ascii="Segoe UI" w:hAnsi="Segoe UI" w:cs="Segoe UI"/>
          <w:sz w:val="18"/>
          <w:szCs w:val="18"/>
          <w:lang w:val="en-US"/>
        </w:rPr>
      </w:pPr>
    </w:p>
    <w:p w14:paraId="7EFC315B" w14:textId="5381E13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sz w:val="32"/>
          <w:szCs w:val="32"/>
          <w:lang w:val="en-US"/>
        </w:rPr>
        <w:t>Instructions for applying for funding</w:t>
      </w:r>
    </w:p>
    <w:p w14:paraId="2BFE7CB3" w14:textId="38AAEA94"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5D02B69E" w14:textId="5AFFFBBD"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sz w:val="22"/>
          <w:szCs w:val="22"/>
          <w:lang w:val="en-US"/>
        </w:rPr>
        <w:t>The research may be an entirely new project, or funding may be awarded as an additional component of an ongoing project entity. The funding period may begin no earlier than 1</w:t>
      </w:r>
      <w:r w:rsidRPr="00E43623">
        <w:rPr>
          <w:rStyle w:val="normaltextrun"/>
          <w:rFonts w:ascii="Aptos" w:hAnsi="Aptos" w:cs="Segoe UI"/>
          <w:sz w:val="17"/>
          <w:szCs w:val="17"/>
          <w:vertAlign w:val="superscript"/>
          <w:lang w:val="en-US"/>
        </w:rPr>
        <w:t>st</w:t>
      </w:r>
      <w:r w:rsidRPr="00E43623">
        <w:rPr>
          <w:rStyle w:val="normaltextrun"/>
          <w:rFonts w:ascii="Aptos" w:hAnsi="Aptos" w:cs="Segoe UI"/>
          <w:sz w:val="22"/>
          <w:szCs w:val="22"/>
          <w:lang w:val="en-US"/>
        </w:rPr>
        <w:t> of1 March 2027.</w:t>
      </w:r>
      <w:r w:rsidR="00E43623" w:rsidRPr="00E43623">
        <w:rPr>
          <w:rStyle w:val="normaltextrun"/>
          <w:rFonts w:ascii="Aptos" w:hAnsi="Aptos" w:cs="Segoe UI"/>
          <w:sz w:val="22"/>
          <w:szCs w:val="22"/>
          <w:lang w:val="en-US"/>
        </w:rPr>
        <w:t xml:space="preserve"> </w:t>
      </w:r>
      <w:r w:rsidRPr="00E43623">
        <w:rPr>
          <w:rStyle w:val="normaltextrun"/>
          <w:rFonts w:ascii="Aptos" w:hAnsi="Aptos" w:cs="Segoe UI"/>
          <w:sz w:val="22"/>
          <w:szCs w:val="22"/>
          <w:lang w:val="en-US"/>
        </w:rPr>
        <w:t>The funded projects must cease by the end of 2028 at the latest, and the final report submitted to the cities as well as the final seminar must be delivered by 31 December 2028 at the latest.</w:t>
      </w:r>
    </w:p>
    <w:p w14:paraId="4C24B233" w14:textId="2969647E"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36D53076" w14:textId="4B40FFA7"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2BB0E1DB" w14:textId="6AFD9D6E"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r w:rsidRPr="00E43623">
        <w:rPr>
          <w:rStyle w:val="normaltextrun"/>
          <w:rFonts w:ascii="Aptos" w:hAnsi="Aptos" w:cs="Segoe UI"/>
          <w:b/>
          <w:bCs/>
          <w:lang w:val="en-US"/>
        </w:rPr>
        <w:t>The application process begins by completing a </w:t>
      </w:r>
    </w:p>
    <w:p w14:paraId="3BD550DF" w14:textId="179C8742"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p>
    <w:p w14:paraId="018C4B57" w14:textId="1E8D767B"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p>
    <w:p w14:paraId="7E32F14A" w14:textId="16BD3C84" w:rsidR="005D411B" w:rsidRPr="00E43623" w:rsidRDefault="1F8CF8DB" w:rsidP="005D411B">
      <w:pPr>
        <w:pStyle w:val="paragraph"/>
        <w:numPr>
          <w:ilvl w:val="0"/>
          <w:numId w:val="22"/>
        </w:numPr>
        <w:spacing w:before="0" w:beforeAutospacing="0" w:after="0" w:afterAutospacing="0"/>
        <w:ind w:left="2010" w:firstLine="0"/>
        <w:textAlignment w:val="baseline"/>
        <w:rPr>
          <w:rStyle w:val="eop"/>
          <w:rFonts w:ascii="Aptos" w:hAnsi="Aptos" w:cs="Segoe UI"/>
          <w:sz w:val="22"/>
          <w:szCs w:val="22"/>
          <w:lang w:val="en-US"/>
        </w:rPr>
      </w:pPr>
      <w:r w:rsidRPr="52D646F4">
        <w:rPr>
          <w:rStyle w:val="normaltextrun"/>
          <w:rFonts w:ascii="Aptos" w:hAnsi="Aptos" w:cs="Segoe UI"/>
          <w:b/>
          <w:bCs/>
          <w:sz w:val="22"/>
          <w:szCs w:val="22"/>
          <w:lang w:val="en-US"/>
        </w:rPr>
        <w:t>Preliminary two-page research idea form, </w:t>
      </w:r>
      <w:r w:rsidRPr="52D646F4">
        <w:rPr>
          <w:rStyle w:val="normaltextrun"/>
          <w:rFonts w:ascii="Aptos" w:hAnsi="Aptos" w:cs="Segoe UI"/>
          <w:sz w:val="22"/>
          <w:szCs w:val="22"/>
          <w:lang w:val="en-US"/>
        </w:rPr>
        <w:t>which briefly presents the key ideas concerning the objectives and implementation of the research. </w:t>
      </w:r>
    </w:p>
    <w:p w14:paraId="352D36FA" w14:textId="2ABAAFE2" w:rsidR="52D646F4" w:rsidRDefault="52D646F4" w:rsidP="52D646F4">
      <w:pPr>
        <w:pStyle w:val="paragraph"/>
        <w:spacing w:before="0" w:beforeAutospacing="0" w:after="0" w:afterAutospacing="0"/>
        <w:rPr>
          <w:rStyle w:val="eop"/>
          <w:rFonts w:ascii="Aptos" w:hAnsi="Aptos" w:cs="Segoe UI"/>
          <w:sz w:val="22"/>
          <w:szCs w:val="22"/>
          <w:lang w:val="en-US"/>
        </w:rPr>
      </w:pPr>
    </w:p>
    <w:p w14:paraId="00D0A3A7" w14:textId="75C37069" w:rsidR="58DC3F70" w:rsidRDefault="58DC3F70" w:rsidP="00F1186D">
      <w:pPr>
        <w:pStyle w:val="paragraph"/>
        <w:spacing w:before="0" w:beforeAutospacing="0" w:after="0" w:afterAutospacing="0"/>
        <w:ind w:left="2010"/>
        <w:rPr>
          <w:rFonts w:ascii="Segoe UI" w:hAnsi="Segoe UI" w:cs="Segoe UI"/>
          <w:sz w:val="14"/>
          <w:szCs w:val="14"/>
          <w:lang w:val="en-US"/>
        </w:rPr>
      </w:pPr>
      <w:r w:rsidRPr="52D646F4">
        <w:rPr>
          <w:rStyle w:val="normaltextrun"/>
          <w:rFonts w:ascii="Aptos" w:hAnsi="Aptos" w:cs="Segoe UI"/>
          <w:sz w:val="22"/>
          <w:szCs w:val="22"/>
          <w:lang w:val="en-GB"/>
        </w:rPr>
        <w:t>Download and fill the idea form from the web page.</w:t>
      </w:r>
    </w:p>
    <w:p w14:paraId="62C15492" w14:textId="73AF5E67" w:rsidR="52D646F4" w:rsidRDefault="52D646F4" w:rsidP="52D646F4">
      <w:pPr>
        <w:pStyle w:val="paragraph"/>
        <w:spacing w:before="0" w:beforeAutospacing="0" w:after="0" w:afterAutospacing="0"/>
        <w:ind w:left="2010"/>
        <w:rPr>
          <w:rStyle w:val="eop"/>
          <w:rFonts w:ascii="Aptos" w:hAnsi="Aptos" w:cs="Segoe UI"/>
          <w:sz w:val="22"/>
          <w:szCs w:val="22"/>
          <w:lang w:val="en-US"/>
        </w:rPr>
      </w:pPr>
    </w:p>
    <w:p w14:paraId="5F1DF0E4" w14:textId="77777777" w:rsidR="00E43623" w:rsidRPr="00E43623" w:rsidRDefault="00E43623" w:rsidP="00E43623">
      <w:pPr>
        <w:pStyle w:val="paragraph"/>
        <w:spacing w:before="0" w:beforeAutospacing="0" w:after="0" w:afterAutospacing="0"/>
        <w:ind w:left="2010"/>
        <w:textAlignment w:val="baseline"/>
        <w:rPr>
          <w:rFonts w:ascii="Aptos" w:hAnsi="Aptos" w:cs="Segoe UI"/>
          <w:sz w:val="22"/>
          <w:szCs w:val="22"/>
          <w:lang w:val="en-US"/>
        </w:rPr>
      </w:pPr>
    </w:p>
    <w:p w14:paraId="4C631CDE" w14:textId="3C9305B5" w:rsidR="005D411B" w:rsidRPr="00E43623" w:rsidRDefault="005D411B" w:rsidP="00E43623">
      <w:pPr>
        <w:pStyle w:val="paragraph"/>
        <w:spacing w:before="0" w:beforeAutospacing="0" w:after="0" w:afterAutospacing="0"/>
        <w:ind w:left="1155"/>
        <w:textAlignment w:val="baseline"/>
        <w:rPr>
          <w:rFonts w:ascii="Segoe UI" w:hAnsi="Segoe UI" w:cs="Segoe UI"/>
          <w:sz w:val="18"/>
          <w:szCs w:val="18"/>
          <w:lang w:val="en-US"/>
        </w:rPr>
      </w:pPr>
    </w:p>
    <w:p w14:paraId="11575D26" w14:textId="621AB79C"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Note! </w:t>
      </w:r>
      <w:r w:rsidRPr="00E43623">
        <w:rPr>
          <w:rStyle w:val="normaltextrun"/>
          <w:rFonts w:ascii="Aptos" w:hAnsi="Aptos" w:cs="Segoe UI"/>
          <w:sz w:val="22"/>
          <w:szCs w:val="22"/>
          <w:lang w:val="en-US"/>
        </w:rPr>
        <w:t>A longer full research plan will be requested at a later stage from the projects proposed for funding. The research idea form and the later research plan must include a description of where and how the knowledge can be used once the results are available.</w:t>
      </w:r>
    </w:p>
    <w:p w14:paraId="3A4F36F4" w14:textId="77777777" w:rsidR="00E43623" w:rsidRPr="00E43623" w:rsidRDefault="00E43623" w:rsidP="005D411B">
      <w:pPr>
        <w:pStyle w:val="paragraph"/>
        <w:spacing w:before="0" w:beforeAutospacing="0" w:after="0" w:afterAutospacing="0"/>
        <w:ind w:left="1155"/>
        <w:textAlignment w:val="baseline"/>
        <w:rPr>
          <w:rStyle w:val="eop"/>
          <w:rFonts w:ascii="Aptos" w:hAnsi="Aptos" w:cs="Segoe UI"/>
          <w:sz w:val="22"/>
          <w:szCs w:val="22"/>
          <w:bdr w:val="none" w:sz="0" w:space="0" w:color="auto" w:frame="1"/>
          <w:shd w:val="clear" w:color="auto" w:fill="C6C6C6"/>
          <w:lang w:val="en-US"/>
        </w:rPr>
      </w:pPr>
    </w:p>
    <w:p w14:paraId="6098D470" w14:textId="77777777" w:rsidR="00E43623" w:rsidRPr="00E43623" w:rsidRDefault="00E43623" w:rsidP="005D411B">
      <w:pPr>
        <w:pStyle w:val="paragraph"/>
        <w:spacing w:before="0" w:beforeAutospacing="0" w:after="0" w:afterAutospacing="0"/>
        <w:ind w:left="1155"/>
        <w:textAlignment w:val="baseline"/>
        <w:rPr>
          <w:rStyle w:val="eop"/>
          <w:rFonts w:ascii="Aptos" w:hAnsi="Aptos" w:cs="Segoe UI"/>
          <w:sz w:val="22"/>
          <w:szCs w:val="22"/>
          <w:bdr w:val="none" w:sz="0" w:space="0" w:color="auto" w:frame="1"/>
          <w:shd w:val="clear" w:color="auto" w:fill="C6C6C6"/>
          <w:lang w:val="en-US"/>
        </w:rPr>
      </w:pPr>
    </w:p>
    <w:p w14:paraId="4FFEC4E9" w14:textId="3602BD3B"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lang w:val="en-US"/>
        </w:rPr>
        <w:t>Funding is available in two funding categories:</w:t>
      </w:r>
    </w:p>
    <w:p w14:paraId="7BD50E82" w14:textId="222246F1"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379A98B3" w14:textId="467BE646"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Funding category 1</w:t>
      </w:r>
    </w:p>
    <w:p w14:paraId="40E0CE17" w14:textId="1A3DEFD6" w:rsidR="005D411B" w:rsidRPr="00E43623" w:rsidRDefault="005D411B" w:rsidP="005D411B">
      <w:pPr>
        <w:pStyle w:val="paragraph"/>
        <w:spacing w:before="0" w:beforeAutospacing="0" w:after="0" w:afterAutospacing="0"/>
        <w:ind w:left="2595"/>
        <w:textAlignment w:val="baseline"/>
        <w:rPr>
          <w:rFonts w:ascii="Segoe UI" w:hAnsi="Segoe UI" w:cs="Segoe UI"/>
          <w:sz w:val="18"/>
          <w:szCs w:val="18"/>
          <w:lang w:val="en-US"/>
        </w:rPr>
      </w:pPr>
      <w:r w:rsidRPr="00E43623">
        <w:rPr>
          <w:rStyle w:val="normaltextrun"/>
          <w:rFonts w:ascii="Aptos" w:hAnsi="Aptos" w:cs="Segoe UI"/>
          <w:sz w:val="22"/>
          <w:szCs w:val="22"/>
          <w:lang w:val="en-US"/>
        </w:rPr>
        <w:t>€50,000</w:t>
      </w:r>
    </w:p>
    <w:p w14:paraId="0B4F11A4" w14:textId="5526A781" w:rsidR="005D411B" w:rsidRPr="00E43623" w:rsidRDefault="005D411B" w:rsidP="005D411B">
      <w:pPr>
        <w:pStyle w:val="paragraph"/>
        <w:spacing w:before="0" w:beforeAutospacing="0" w:after="0" w:afterAutospacing="0"/>
        <w:ind w:left="1290"/>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Funding category 2</w:t>
      </w:r>
    </w:p>
    <w:p w14:paraId="7364666A" w14:textId="46F4D3A2" w:rsidR="005D411B" w:rsidRPr="00E43623" w:rsidRDefault="005D411B" w:rsidP="005D411B">
      <w:pPr>
        <w:pStyle w:val="paragraph"/>
        <w:spacing w:before="0" w:beforeAutospacing="0" w:after="0" w:afterAutospacing="0"/>
        <w:ind w:left="2595"/>
        <w:textAlignment w:val="baseline"/>
        <w:rPr>
          <w:rFonts w:ascii="Segoe UI" w:hAnsi="Segoe UI" w:cs="Segoe UI"/>
          <w:sz w:val="18"/>
          <w:szCs w:val="18"/>
          <w:lang w:val="en-US"/>
        </w:rPr>
      </w:pPr>
      <w:r w:rsidRPr="00E43623">
        <w:rPr>
          <w:rStyle w:val="normaltextrun"/>
          <w:rFonts w:ascii="Aptos" w:hAnsi="Aptos" w:cs="Segoe UI"/>
          <w:sz w:val="22"/>
          <w:szCs w:val="22"/>
          <w:lang w:val="en-US"/>
        </w:rPr>
        <w:t>€100,000</w:t>
      </w:r>
    </w:p>
    <w:p w14:paraId="6DB9E64B" w14:textId="3967CA8A"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0FC4B9C5" w14:textId="5DD1DE0F"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sz w:val="22"/>
          <w:szCs w:val="22"/>
          <w:lang w:val="en-US"/>
        </w:rPr>
        <w:t>Indicate in the application </w:t>
      </w:r>
      <w:r w:rsidRPr="00E43623">
        <w:rPr>
          <w:rStyle w:val="normaltextrun"/>
          <w:rFonts w:ascii="Aptos" w:hAnsi="Aptos" w:cs="Segoe UI"/>
          <w:b/>
          <w:bCs/>
          <w:sz w:val="22"/>
          <w:szCs w:val="22"/>
          <w:lang w:val="en-US"/>
        </w:rPr>
        <w:t>which funding category</w:t>
      </w:r>
      <w:r w:rsidRPr="00E43623">
        <w:rPr>
          <w:rStyle w:val="normaltextrun"/>
          <w:rFonts w:ascii="Aptos" w:hAnsi="Aptos" w:cs="Segoe UI"/>
          <w:sz w:val="22"/>
          <w:szCs w:val="22"/>
          <w:lang w:val="en-US"/>
        </w:rPr>
        <w:t> you are applying for.</w:t>
      </w:r>
    </w:p>
    <w:p w14:paraId="09176B0C" w14:textId="252BB1A1" w:rsidR="005D411B" w:rsidRPr="00E43623" w:rsidRDefault="005D411B" w:rsidP="005D411B">
      <w:pPr>
        <w:pStyle w:val="paragraph"/>
        <w:spacing w:before="0" w:beforeAutospacing="0" w:after="0" w:afterAutospacing="0"/>
        <w:ind w:left="1155"/>
        <w:textAlignment w:val="baseline"/>
        <w:rPr>
          <w:rStyle w:val="eop"/>
          <w:rFonts w:ascii="Aptos" w:hAnsi="Aptos" w:cs="Segoe UI"/>
          <w:sz w:val="22"/>
          <w:szCs w:val="22"/>
          <w:bdr w:val="none" w:sz="0" w:space="0" w:color="auto" w:frame="1"/>
          <w:shd w:val="clear" w:color="auto" w:fill="C6C6C6"/>
          <w:lang w:val="en-US"/>
        </w:rPr>
      </w:pPr>
    </w:p>
    <w:p w14:paraId="71BC746C" w14:textId="77777777" w:rsidR="00E43623" w:rsidRPr="00E43623" w:rsidRDefault="00E43623" w:rsidP="005D411B">
      <w:pPr>
        <w:pStyle w:val="paragraph"/>
        <w:spacing w:before="0" w:beforeAutospacing="0" w:after="0" w:afterAutospacing="0"/>
        <w:ind w:left="1155"/>
        <w:textAlignment w:val="baseline"/>
        <w:rPr>
          <w:rFonts w:ascii="Segoe UI" w:hAnsi="Segoe UI" w:cs="Segoe UI"/>
          <w:sz w:val="18"/>
          <w:szCs w:val="18"/>
          <w:lang w:val="en-US"/>
        </w:rPr>
      </w:pPr>
    </w:p>
    <w:p w14:paraId="5BAC86E2" w14:textId="04D998BB" w:rsidR="005D411B" w:rsidRPr="00E43623" w:rsidRDefault="005D411B" w:rsidP="00E43623">
      <w:pPr>
        <w:pStyle w:val="paragraph"/>
        <w:spacing w:before="0" w:beforeAutospacing="0" w:after="0" w:afterAutospacing="0"/>
        <w:ind w:left="2010"/>
        <w:textAlignment w:val="baseline"/>
        <w:rPr>
          <w:rFonts w:ascii="Aptos" w:hAnsi="Aptos" w:cs="Segoe UI"/>
          <w:sz w:val="22"/>
          <w:szCs w:val="22"/>
          <w:lang w:val="en-US"/>
        </w:rPr>
      </w:pPr>
      <w:r w:rsidRPr="00E43623">
        <w:rPr>
          <w:rStyle w:val="normaltextrun"/>
          <w:rFonts w:ascii="Aptos" w:hAnsi="Aptos" w:cs="Segoe UI"/>
          <w:b/>
          <w:bCs/>
          <w:sz w:val="22"/>
          <w:szCs w:val="22"/>
          <w:lang w:val="en-US"/>
        </w:rPr>
        <w:t>The preliminary budget appendix</w:t>
      </w:r>
      <w:r w:rsidR="00E43623" w:rsidRPr="00E43623">
        <w:rPr>
          <w:rStyle w:val="normaltextrun"/>
          <w:rFonts w:ascii="Aptos" w:hAnsi="Aptos" w:cs="Segoe UI"/>
          <w:b/>
          <w:bCs/>
          <w:sz w:val="22"/>
          <w:szCs w:val="22"/>
          <w:lang w:val="en-US"/>
        </w:rPr>
        <w:t xml:space="preserve"> </w:t>
      </w:r>
      <w:r w:rsidRPr="00E43623">
        <w:rPr>
          <w:rStyle w:val="normaltextrun"/>
          <w:rFonts w:ascii="Aptos" w:hAnsi="Aptos" w:cs="Segoe UI"/>
          <w:b/>
          <w:bCs/>
          <w:sz w:val="22"/>
          <w:szCs w:val="22"/>
          <w:lang w:val="en-US"/>
        </w:rPr>
        <w:t>must be prepared according to the applicant organisation’s own template and must show the project’s</w:t>
      </w:r>
      <w:r w:rsidRPr="00E43623">
        <w:rPr>
          <w:rStyle w:val="normaltextrun"/>
          <w:rFonts w:ascii="Aptos" w:hAnsi="Aptos" w:cs="Segoe UI"/>
          <w:sz w:val="22"/>
          <w:szCs w:val="22"/>
          <w:lang w:val="en-US"/>
        </w:rPr>
        <w:t>:</w:t>
      </w:r>
    </w:p>
    <w:p w14:paraId="04BF71B5" w14:textId="2AC50125"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3F79EBEB" w14:textId="50946F00" w:rsidR="005D411B" w:rsidRPr="00E43623" w:rsidRDefault="005D411B" w:rsidP="005D411B">
      <w:pPr>
        <w:pStyle w:val="paragraph"/>
        <w:numPr>
          <w:ilvl w:val="0"/>
          <w:numId w:val="26"/>
        </w:numPr>
        <w:spacing w:before="0" w:beforeAutospacing="0" w:after="0" w:afterAutospacing="0"/>
        <w:ind w:left="2370" w:firstLine="0"/>
        <w:textAlignment w:val="baseline"/>
        <w:rPr>
          <w:rFonts w:ascii="Aptos" w:hAnsi="Aptos" w:cs="Segoe UI"/>
          <w:sz w:val="22"/>
          <w:szCs w:val="22"/>
        </w:rPr>
      </w:pPr>
      <w:r w:rsidRPr="00E43623">
        <w:rPr>
          <w:rStyle w:val="normaltextrun"/>
          <w:rFonts w:ascii="Aptos" w:hAnsi="Aptos" w:cs="Segoe UI"/>
          <w:sz w:val="22"/>
          <w:szCs w:val="22"/>
        </w:rPr>
        <w:t>detailed salary costs</w:t>
      </w:r>
      <w:r w:rsidRPr="00E43623">
        <w:rPr>
          <w:rStyle w:val="eop"/>
          <w:rFonts w:ascii="Aptos" w:hAnsi="Aptos" w:cs="Segoe UI"/>
          <w:sz w:val="22"/>
          <w:szCs w:val="22"/>
          <w:bdr w:val="none" w:sz="0" w:space="0" w:color="auto" w:frame="1"/>
          <w:shd w:val="clear" w:color="auto" w:fill="C6C6C6"/>
        </w:rPr>
        <w:t> </w:t>
      </w:r>
    </w:p>
    <w:p w14:paraId="435C74EE" w14:textId="027506D1" w:rsidR="005D411B" w:rsidRPr="00E43623" w:rsidRDefault="005D411B" w:rsidP="005D411B">
      <w:pPr>
        <w:pStyle w:val="paragraph"/>
        <w:numPr>
          <w:ilvl w:val="0"/>
          <w:numId w:val="27"/>
        </w:numPr>
        <w:spacing w:before="0" w:beforeAutospacing="0" w:after="0" w:afterAutospacing="0"/>
        <w:ind w:left="237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purchased services and procurements detailed by use</w:t>
      </w:r>
    </w:p>
    <w:p w14:paraId="4CFEB124" w14:textId="69732C3D" w:rsidR="005D411B" w:rsidRPr="00E43623" w:rsidRDefault="005D411B" w:rsidP="005D411B">
      <w:pPr>
        <w:pStyle w:val="paragraph"/>
        <w:numPr>
          <w:ilvl w:val="0"/>
          <w:numId w:val="28"/>
        </w:numPr>
        <w:spacing w:before="0" w:beforeAutospacing="0" w:after="0" w:afterAutospacing="0"/>
        <w:ind w:left="2370" w:firstLine="0"/>
        <w:textAlignment w:val="baseline"/>
        <w:rPr>
          <w:rFonts w:ascii="Aptos" w:hAnsi="Aptos" w:cs="Segoe UI"/>
          <w:sz w:val="22"/>
          <w:szCs w:val="22"/>
        </w:rPr>
      </w:pPr>
      <w:r w:rsidRPr="00E43623">
        <w:rPr>
          <w:rStyle w:val="normaltextrun"/>
          <w:rFonts w:ascii="Aptos" w:hAnsi="Aptos" w:cs="Segoe UI"/>
          <w:sz w:val="22"/>
          <w:szCs w:val="22"/>
        </w:rPr>
        <w:t>other costs detailed by use</w:t>
      </w:r>
    </w:p>
    <w:p w14:paraId="61DE9462" w14:textId="5E932D8E" w:rsidR="005D411B" w:rsidRPr="00E43623" w:rsidRDefault="005D411B" w:rsidP="005D411B">
      <w:pPr>
        <w:pStyle w:val="paragraph"/>
        <w:numPr>
          <w:ilvl w:val="0"/>
          <w:numId w:val="29"/>
        </w:numPr>
        <w:spacing w:before="0" w:beforeAutospacing="0" w:after="0" w:afterAutospacing="0"/>
        <w:ind w:left="237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administrative overheads (max. 20% of total costs)</w:t>
      </w:r>
    </w:p>
    <w:p w14:paraId="32EF596E" w14:textId="27FBCD32" w:rsidR="005D411B" w:rsidRPr="00E43623" w:rsidRDefault="005D411B" w:rsidP="005D411B">
      <w:pPr>
        <w:pStyle w:val="paragraph"/>
        <w:numPr>
          <w:ilvl w:val="0"/>
          <w:numId w:val="30"/>
        </w:numPr>
        <w:spacing w:before="0" w:beforeAutospacing="0" w:after="0" w:afterAutospacing="0"/>
        <w:ind w:left="2370" w:firstLine="0"/>
        <w:textAlignment w:val="baseline"/>
        <w:rPr>
          <w:rStyle w:val="eop"/>
          <w:rFonts w:ascii="Aptos" w:hAnsi="Aptos" w:cs="Segoe UI"/>
          <w:sz w:val="22"/>
          <w:szCs w:val="22"/>
          <w:lang w:val="en-US"/>
        </w:rPr>
      </w:pPr>
      <w:r w:rsidRPr="00E43623">
        <w:rPr>
          <w:rStyle w:val="normaltextrun"/>
          <w:rFonts w:ascii="Aptos" w:hAnsi="Aptos" w:cs="Segoe UI"/>
          <w:sz w:val="22"/>
          <w:szCs w:val="22"/>
          <w:lang w:val="en-US"/>
        </w:rPr>
        <w:t>self-financing share (min. 20% of total costs)</w:t>
      </w:r>
    </w:p>
    <w:p w14:paraId="792F273F" w14:textId="2E0A171F" w:rsidR="005D411B" w:rsidRPr="00E43623" w:rsidRDefault="005D411B" w:rsidP="00E43623">
      <w:pPr>
        <w:pStyle w:val="paragraph"/>
        <w:spacing w:before="0" w:beforeAutospacing="0" w:after="0" w:afterAutospacing="0"/>
        <w:textAlignment w:val="baseline"/>
        <w:rPr>
          <w:rFonts w:ascii="Segoe UI" w:hAnsi="Segoe UI" w:cs="Segoe UI"/>
          <w:sz w:val="18"/>
          <w:szCs w:val="18"/>
          <w:lang w:val="en-US"/>
        </w:rPr>
      </w:pPr>
    </w:p>
    <w:p w14:paraId="210199FE" w14:textId="5425DB26" w:rsidR="005D411B" w:rsidRPr="00E43623" w:rsidRDefault="005D411B" w:rsidP="005D411B">
      <w:pPr>
        <w:pStyle w:val="paragraph"/>
        <w:numPr>
          <w:ilvl w:val="0"/>
          <w:numId w:val="31"/>
        </w:numPr>
        <w:spacing w:before="0" w:beforeAutospacing="0" w:after="0" w:afterAutospacing="0"/>
        <w:ind w:left="2010" w:firstLine="0"/>
        <w:textAlignment w:val="baseline"/>
        <w:rPr>
          <w:rFonts w:ascii="Segoe UI" w:hAnsi="Segoe UI" w:cs="Segoe UI"/>
          <w:sz w:val="21"/>
          <w:szCs w:val="21"/>
          <w:lang w:val="en-US"/>
        </w:rPr>
      </w:pPr>
      <w:r w:rsidRPr="00E43623">
        <w:rPr>
          <w:rStyle w:val="normaltextrun"/>
          <w:rFonts w:ascii="Segoe UI" w:hAnsi="Segoe UI" w:cs="Segoe UI"/>
          <w:b/>
          <w:bCs/>
          <w:sz w:val="21"/>
          <w:szCs w:val="21"/>
          <w:lang w:val="en-US"/>
        </w:rPr>
        <w:t>Applicants must attach their CV(s) to the application. </w:t>
      </w:r>
    </w:p>
    <w:p w14:paraId="557D73B9" w14:textId="4B55274E" w:rsidR="005D411B" w:rsidRPr="00E43623" w:rsidRDefault="005D411B" w:rsidP="005D411B">
      <w:pPr>
        <w:pStyle w:val="paragraph"/>
        <w:spacing w:before="0" w:beforeAutospacing="0" w:after="0" w:afterAutospacing="0"/>
        <w:ind w:left="1650"/>
        <w:textAlignment w:val="baseline"/>
        <w:rPr>
          <w:rFonts w:ascii="Segoe UI" w:hAnsi="Segoe UI" w:cs="Segoe UI"/>
          <w:sz w:val="18"/>
          <w:szCs w:val="18"/>
          <w:lang w:val="en-US"/>
        </w:rPr>
      </w:pPr>
    </w:p>
    <w:p w14:paraId="48CD60DD" w14:textId="36E930F3" w:rsidR="005D411B" w:rsidRPr="00E43623" w:rsidRDefault="005D411B" w:rsidP="005D411B">
      <w:pPr>
        <w:pStyle w:val="paragraph"/>
        <w:numPr>
          <w:ilvl w:val="0"/>
          <w:numId w:val="32"/>
        </w:numPr>
        <w:spacing w:before="0" w:beforeAutospacing="0" w:after="0" w:afterAutospacing="0"/>
        <w:ind w:left="2010" w:firstLine="0"/>
        <w:textAlignment w:val="baseline"/>
        <w:rPr>
          <w:rFonts w:ascii="Segoe UI" w:hAnsi="Segoe UI" w:cs="Segoe UI"/>
          <w:sz w:val="21"/>
          <w:szCs w:val="21"/>
          <w:lang w:val="en-US"/>
        </w:rPr>
      </w:pPr>
      <w:r w:rsidRPr="00E43623">
        <w:rPr>
          <w:rStyle w:val="normaltextrun"/>
          <w:rFonts w:ascii="Segoe UI" w:hAnsi="Segoe UI" w:cs="Segoe UI"/>
          <w:sz w:val="21"/>
          <w:szCs w:val="21"/>
          <w:lang w:val="en-US"/>
        </w:rPr>
        <w:t>CVs of all individuals working on the project must be included in the application.</w:t>
      </w:r>
    </w:p>
    <w:p w14:paraId="0A09E444" w14:textId="2B079B18" w:rsidR="005D411B" w:rsidRPr="00E43623" w:rsidRDefault="005D411B" w:rsidP="005D411B">
      <w:pPr>
        <w:pStyle w:val="paragraph"/>
        <w:spacing w:before="0" w:beforeAutospacing="0" w:after="0" w:afterAutospacing="0"/>
        <w:ind w:left="1650"/>
        <w:textAlignment w:val="baseline"/>
        <w:rPr>
          <w:rFonts w:ascii="Segoe UI" w:hAnsi="Segoe UI" w:cs="Segoe UI"/>
          <w:sz w:val="18"/>
          <w:szCs w:val="18"/>
          <w:lang w:val="en-US"/>
        </w:rPr>
      </w:pPr>
    </w:p>
    <w:p w14:paraId="3886C059" w14:textId="76031DD0"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sz w:val="28"/>
          <w:szCs w:val="28"/>
          <w:lang w:val="en-US"/>
        </w:rPr>
        <w:t>The research idea form, budget annex, and CVs of the project applicants must be submitted by 11 October 2026 at 23</w:t>
      </w:r>
      <w:r w:rsidR="000D36C4">
        <w:rPr>
          <w:rStyle w:val="normaltextrun"/>
          <w:rFonts w:ascii="Aptos" w:hAnsi="Aptos" w:cs="Segoe UI"/>
          <w:b/>
          <w:bCs/>
          <w:sz w:val="28"/>
          <w:szCs w:val="28"/>
          <w:lang w:val="en-US"/>
        </w:rPr>
        <w:t>:</w:t>
      </w:r>
      <w:r w:rsidRPr="00E43623">
        <w:rPr>
          <w:rStyle w:val="normaltextrun"/>
          <w:rFonts w:ascii="Aptos" w:hAnsi="Aptos" w:cs="Segoe UI"/>
          <w:b/>
          <w:bCs/>
          <w:sz w:val="28"/>
          <w:szCs w:val="28"/>
          <w:lang w:val="en-US"/>
        </w:rPr>
        <w:t>59 to:</w:t>
      </w:r>
    </w:p>
    <w:p w14:paraId="71E23512" w14:textId="17FD6FF3" w:rsidR="005D411B" w:rsidRPr="00E43623" w:rsidRDefault="005D411B" w:rsidP="00E43623">
      <w:pPr>
        <w:pStyle w:val="paragraph"/>
        <w:spacing w:before="0" w:beforeAutospacing="0" w:after="0" w:afterAutospacing="0"/>
        <w:ind w:left="1155"/>
        <w:textAlignment w:val="baseline"/>
        <w:rPr>
          <w:rFonts w:ascii="Segoe UI" w:hAnsi="Segoe UI" w:cs="Segoe UI"/>
          <w:sz w:val="18"/>
          <w:szCs w:val="18"/>
          <w:lang w:val="en-US"/>
        </w:rPr>
      </w:pPr>
      <w:hyperlink r:id="rId8" w:tgtFrame="_blank" w:history="1">
        <w:r w:rsidRPr="00E43623">
          <w:rPr>
            <w:rStyle w:val="normaltextrun"/>
            <w:rFonts w:ascii="Aptos" w:hAnsi="Aptos" w:cs="Segoe UI"/>
            <w:b/>
            <w:bCs/>
            <w:sz w:val="28"/>
            <w:szCs w:val="28"/>
            <w:shd w:val="clear" w:color="auto" w:fill="E1E3E6"/>
            <w:lang w:val="en-US"/>
          </w:rPr>
          <w:t>jari.p.jarvenpaa@hel.fi</w:t>
        </w:r>
      </w:hyperlink>
    </w:p>
    <w:p w14:paraId="0E1AEA9A" w14:textId="0826DD14" w:rsidR="005D411B" w:rsidRPr="00E43623" w:rsidRDefault="005D411B" w:rsidP="005D411B">
      <w:pPr>
        <w:pStyle w:val="paragraph"/>
        <w:spacing w:before="0" w:beforeAutospacing="0" w:after="0" w:afterAutospacing="0"/>
        <w:ind w:left="720"/>
        <w:textAlignment w:val="baseline"/>
        <w:rPr>
          <w:rFonts w:ascii="Segoe UI" w:hAnsi="Segoe UI" w:cs="Segoe UI"/>
          <w:sz w:val="18"/>
          <w:szCs w:val="18"/>
          <w:lang w:val="en-US"/>
        </w:rPr>
      </w:pPr>
    </w:p>
    <w:p w14:paraId="39A6E18C" w14:textId="5E4E97EA"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Conditions for funding</w:t>
      </w:r>
    </w:p>
    <w:p w14:paraId="52279C43" w14:textId="70BC7206"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54A29F77" w14:textId="6459A653" w:rsidR="005D411B" w:rsidRPr="00E43623" w:rsidRDefault="005D411B" w:rsidP="005D411B">
      <w:pPr>
        <w:pStyle w:val="paragraph"/>
        <w:numPr>
          <w:ilvl w:val="0"/>
          <w:numId w:val="33"/>
        </w:numPr>
        <w:spacing w:before="0" w:beforeAutospacing="0" w:after="0" w:afterAutospacing="0"/>
        <w:ind w:left="180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The research must concern the cities of the Helsinki Capital Region or at least one of them.</w:t>
      </w:r>
    </w:p>
    <w:p w14:paraId="7DCC6BFF" w14:textId="55FBFF69" w:rsidR="005D411B" w:rsidRPr="00E43623" w:rsidRDefault="005D411B" w:rsidP="005D411B">
      <w:pPr>
        <w:pStyle w:val="paragraph"/>
        <w:numPr>
          <w:ilvl w:val="0"/>
          <w:numId w:val="34"/>
        </w:numPr>
        <w:spacing w:before="0" w:beforeAutospacing="0" w:after="0" w:afterAutospacing="0"/>
        <w:ind w:left="180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The funded project is required to have a 20% self-financing share.</w:t>
      </w:r>
    </w:p>
    <w:p w14:paraId="265818B0" w14:textId="3F82535C" w:rsidR="005D411B" w:rsidRPr="00E43623" w:rsidRDefault="005D411B" w:rsidP="005D411B">
      <w:pPr>
        <w:pStyle w:val="paragraph"/>
        <w:numPr>
          <w:ilvl w:val="0"/>
          <w:numId w:val="35"/>
        </w:numPr>
        <w:spacing w:before="0" w:beforeAutospacing="0" w:after="0" w:afterAutospacing="0"/>
        <w:ind w:left="180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The funded project must organise interaction with the cities independently. At least part of the interaction must be organised in Finnish. Staff working in research cooperation will help identify contact persons on the cities’ side.</w:t>
      </w:r>
    </w:p>
    <w:p w14:paraId="1CB7E5F1" w14:textId="05C4BFB3" w:rsidR="005D411B" w:rsidRPr="00E43623" w:rsidRDefault="005D411B" w:rsidP="005D411B">
      <w:pPr>
        <w:pStyle w:val="paragraph"/>
        <w:numPr>
          <w:ilvl w:val="0"/>
          <w:numId w:val="36"/>
        </w:numPr>
        <w:spacing w:before="0" w:beforeAutospacing="0" w:after="0" w:afterAutospacing="0"/>
        <w:ind w:left="1800" w:firstLine="0"/>
        <w:textAlignment w:val="baseline"/>
        <w:rPr>
          <w:rFonts w:ascii="Aptos" w:hAnsi="Aptos" w:cs="Segoe UI"/>
          <w:sz w:val="22"/>
          <w:szCs w:val="22"/>
          <w:lang w:val="en-US"/>
        </w:rPr>
      </w:pPr>
      <w:r w:rsidRPr="00E43623">
        <w:rPr>
          <w:rStyle w:val="normaltextrun"/>
          <w:rFonts w:ascii="Aptos" w:hAnsi="Aptos" w:cs="Segoe UI"/>
          <w:sz w:val="22"/>
          <w:szCs w:val="22"/>
          <w:lang w:val="en-US"/>
        </w:rPr>
        <w:t>The funded project must produce an approximately 10–15-page research report in Finnish for the needs of the cities. Other publishing may take place in accordance with the universities’ own objectives and academic publishing practices.</w:t>
      </w:r>
    </w:p>
    <w:p w14:paraId="0EA7C55F" w14:textId="77777777" w:rsidR="00E43623" w:rsidRPr="00E43623" w:rsidRDefault="00E43623" w:rsidP="00E43623">
      <w:pPr>
        <w:pStyle w:val="paragraph"/>
        <w:spacing w:before="0" w:beforeAutospacing="0" w:after="0" w:afterAutospacing="0"/>
        <w:ind w:left="1440"/>
        <w:textAlignment w:val="baseline"/>
        <w:rPr>
          <w:rStyle w:val="eop"/>
          <w:rFonts w:ascii="Aptos" w:hAnsi="Aptos" w:cs="Segoe UI"/>
          <w:sz w:val="22"/>
          <w:szCs w:val="22"/>
          <w:bdr w:val="none" w:sz="0" w:space="0" w:color="auto" w:frame="1"/>
          <w:shd w:val="clear" w:color="auto" w:fill="C6C6C6"/>
          <w:lang w:val="en-US"/>
        </w:rPr>
      </w:pPr>
    </w:p>
    <w:p w14:paraId="4EC26302" w14:textId="77777777" w:rsidR="00E43623" w:rsidRPr="00E43623" w:rsidRDefault="00E43623" w:rsidP="00E43623">
      <w:pPr>
        <w:pStyle w:val="paragraph"/>
        <w:spacing w:before="0" w:beforeAutospacing="0" w:after="0" w:afterAutospacing="0"/>
        <w:ind w:left="1440"/>
        <w:textAlignment w:val="baseline"/>
        <w:rPr>
          <w:rStyle w:val="eop"/>
          <w:rFonts w:ascii="Aptos" w:hAnsi="Aptos" w:cs="Segoe UI"/>
          <w:sz w:val="22"/>
          <w:szCs w:val="22"/>
          <w:bdr w:val="none" w:sz="0" w:space="0" w:color="auto" w:frame="1"/>
          <w:shd w:val="clear" w:color="auto" w:fill="C6C6C6"/>
          <w:lang w:val="en-US"/>
        </w:rPr>
      </w:pPr>
    </w:p>
    <w:p w14:paraId="41E2D6DD" w14:textId="125D33BF" w:rsidR="005D411B" w:rsidRPr="00E43623" w:rsidRDefault="005D411B" w:rsidP="00E43623">
      <w:pPr>
        <w:pStyle w:val="paragraph"/>
        <w:spacing w:before="0" w:beforeAutospacing="0" w:after="0" w:afterAutospacing="0"/>
        <w:ind w:left="1440"/>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Funding may be granted for</w:t>
      </w:r>
    </w:p>
    <w:p w14:paraId="3659A305" w14:textId="1C96EF12"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p>
    <w:p w14:paraId="27CFBC47" w14:textId="655E405B" w:rsidR="005D411B" w:rsidRPr="00E43623" w:rsidRDefault="005D411B" w:rsidP="00E43623">
      <w:pPr>
        <w:pStyle w:val="paragraph"/>
        <w:numPr>
          <w:ilvl w:val="0"/>
          <w:numId w:val="43"/>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salary costs directly allocated to the project</w:t>
      </w:r>
    </w:p>
    <w:p w14:paraId="6776B1E1" w14:textId="6BD7D373" w:rsidR="005D411B" w:rsidRPr="00E43623" w:rsidRDefault="005D411B" w:rsidP="00E43623">
      <w:pPr>
        <w:pStyle w:val="paragraph"/>
        <w:numPr>
          <w:ilvl w:val="0"/>
          <w:numId w:val="43"/>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data acquisition and other costs of conducting the research</w:t>
      </w:r>
    </w:p>
    <w:p w14:paraId="4F92E685" w14:textId="51D7CE4C" w:rsidR="005D411B" w:rsidRPr="00E43623" w:rsidRDefault="005D411B" w:rsidP="00E43623">
      <w:pPr>
        <w:pStyle w:val="paragraph"/>
        <w:numPr>
          <w:ilvl w:val="0"/>
          <w:numId w:val="43"/>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purchased services directly related to conducting or publishing the research</w:t>
      </w:r>
    </w:p>
    <w:p w14:paraId="51A257BA" w14:textId="5F122C9F" w:rsidR="005D411B" w:rsidRPr="00E43623" w:rsidRDefault="005D411B" w:rsidP="00E43623">
      <w:pPr>
        <w:pStyle w:val="paragraph"/>
        <w:numPr>
          <w:ilvl w:val="0"/>
          <w:numId w:val="43"/>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organising events related to the project</w:t>
      </w:r>
    </w:p>
    <w:p w14:paraId="5C0C6B7C" w14:textId="5746C8FF" w:rsidR="005D411B" w:rsidRPr="00E43623" w:rsidRDefault="005D411B" w:rsidP="00E43623">
      <w:pPr>
        <w:pStyle w:val="paragraph"/>
        <w:numPr>
          <w:ilvl w:val="0"/>
          <w:numId w:val="43"/>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an administrative overhead component of no more than 20%</w:t>
      </w:r>
    </w:p>
    <w:p w14:paraId="69E2BEA3" w14:textId="6E5F925F" w:rsidR="005D411B" w:rsidRPr="00E43623" w:rsidRDefault="005D411B" w:rsidP="00E43623">
      <w:pPr>
        <w:pStyle w:val="paragraph"/>
        <w:spacing w:before="0" w:beforeAutospacing="0" w:after="0" w:afterAutospacing="0"/>
        <w:ind w:left="720"/>
        <w:textAlignment w:val="baseline"/>
        <w:rPr>
          <w:rFonts w:ascii="Segoe UI" w:hAnsi="Segoe UI" w:cs="Segoe UI"/>
          <w:sz w:val="18"/>
          <w:szCs w:val="18"/>
          <w:lang w:val="en-US"/>
        </w:rPr>
      </w:pPr>
    </w:p>
    <w:p w14:paraId="3AB8681B" w14:textId="10ABB8FB" w:rsidR="005D411B" w:rsidRPr="00E43623" w:rsidRDefault="005D411B" w:rsidP="005D411B">
      <w:pPr>
        <w:pStyle w:val="paragraph"/>
        <w:spacing w:before="0" w:beforeAutospacing="0" w:after="0" w:afterAutospacing="0"/>
        <w:ind w:left="1155"/>
        <w:textAlignment w:val="baseline"/>
        <w:rPr>
          <w:rFonts w:ascii="Segoe UI" w:hAnsi="Segoe UI" w:cs="Segoe UI"/>
          <w:sz w:val="18"/>
          <w:szCs w:val="18"/>
          <w:lang w:val="en-US"/>
        </w:rPr>
      </w:pPr>
      <w:r w:rsidRPr="00E43623">
        <w:rPr>
          <w:rStyle w:val="normaltextrun"/>
          <w:rFonts w:ascii="Aptos" w:hAnsi="Aptos" w:cs="Segoe UI"/>
          <w:b/>
          <w:bCs/>
          <w:sz w:val="22"/>
          <w:szCs w:val="22"/>
          <w:lang w:val="en-US"/>
        </w:rPr>
        <w:t>Funding will not be granted for</w:t>
      </w:r>
    </w:p>
    <w:p w14:paraId="4F7E9512" w14:textId="5199B46E" w:rsidR="005D411B" w:rsidRPr="00E43623" w:rsidRDefault="005D411B" w:rsidP="005D411B">
      <w:pPr>
        <w:pStyle w:val="paragraph"/>
        <w:spacing w:before="0" w:beforeAutospacing="0" w:after="0" w:afterAutospacing="0"/>
        <w:ind w:left="2595"/>
        <w:textAlignment w:val="baseline"/>
        <w:rPr>
          <w:rFonts w:ascii="Segoe UI" w:hAnsi="Segoe UI" w:cs="Segoe UI"/>
          <w:sz w:val="18"/>
          <w:szCs w:val="18"/>
          <w:lang w:val="en-US"/>
        </w:rPr>
      </w:pPr>
    </w:p>
    <w:p w14:paraId="08CC8190" w14:textId="26432338" w:rsidR="00573427" w:rsidRPr="00573427" w:rsidRDefault="005D411B" w:rsidP="00573427">
      <w:pPr>
        <w:pStyle w:val="paragraph"/>
        <w:numPr>
          <w:ilvl w:val="0"/>
          <w:numId w:val="45"/>
        </w:numPr>
        <w:spacing w:before="0" w:beforeAutospacing="0" w:after="0" w:afterAutospacing="0"/>
        <w:textAlignment w:val="baseline"/>
        <w:rPr>
          <w:rFonts w:ascii="Aptos" w:hAnsi="Aptos" w:cs="Segoe UI"/>
          <w:sz w:val="22"/>
          <w:szCs w:val="22"/>
          <w:lang w:val="en-US"/>
        </w:rPr>
      </w:pPr>
      <w:r w:rsidRPr="00E43623">
        <w:rPr>
          <w:rStyle w:val="normaltextrun"/>
          <w:rFonts w:ascii="Aptos" w:hAnsi="Aptos" w:cs="Segoe UI"/>
          <w:sz w:val="22"/>
          <w:szCs w:val="22"/>
          <w:lang w:val="en-US"/>
        </w:rPr>
        <w:t>salary costs of a third-party researcher implemented as a purchased</w:t>
      </w:r>
      <w:r w:rsidR="00E43623" w:rsidRPr="00E43623">
        <w:rPr>
          <w:rStyle w:val="normaltextrun"/>
          <w:rFonts w:ascii="Aptos" w:hAnsi="Aptos" w:cs="Segoe UI"/>
          <w:sz w:val="22"/>
          <w:szCs w:val="22"/>
          <w:lang w:val="en-US"/>
        </w:rPr>
        <w:t xml:space="preserve"> </w:t>
      </w:r>
      <w:r w:rsidRPr="00E43623">
        <w:rPr>
          <w:rStyle w:val="normaltextrun"/>
          <w:rFonts w:ascii="Aptos" w:hAnsi="Aptos" w:cs="Segoe UI"/>
          <w:sz w:val="22"/>
          <w:szCs w:val="22"/>
          <w:lang w:val="en-US"/>
        </w:rPr>
        <w:t>servic</w:t>
      </w:r>
      <w:r w:rsidR="00E43623" w:rsidRPr="00E43623">
        <w:rPr>
          <w:rStyle w:val="normaltextrun"/>
          <w:rFonts w:ascii="Aptos" w:hAnsi="Aptos" w:cs="Segoe UI"/>
          <w:sz w:val="22"/>
          <w:szCs w:val="22"/>
          <w:lang w:val="en-US"/>
        </w:rPr>
        <w:t xml:space="preserve">e </w:t>
      </w:r>
    </w:p>
    <w:p w14:paraId="1EE41046" w14:textId="77777777" w:rsidR="00573427" w:rsidRPr="00573427" w:rsidRDefault="00573427" w:rsidP="00573427">
      <w:pPr>
        <w:numPr>
          <w:ilvl w:val="0"/>
          <w:numId w:val="49"/>
        </w:numPr>
        <w:rPr>
          <w:lang w:val="en-US"/>
        </w:rPr>
      </w:pPr>
      <w:r w:rsidRPr="00573427">
        <w:rPr>
          <w:lang w:val="en-US"/>
        </w:rPr>
        <w:t>equipment purchases that remain in long-term use by universities</w:t>
      </w:r>
    </w:p>
    <w:p w14:paraId="2E510E18" w14:textId="77777777" w:rsidR="00573427" w:rsidRPr="00573427" w:rsidRDefault="00573427" w:rsidP="00573427">
      <w:pPr>
        <w:rPr>
          <w:lang w:val="en-US"/>
        </w:rPr>
      </w:pPr>
    </w:p>
    <w:p w14:paraId="76967F30" w14:textId="77777777" w:rsidR="00573427" w:rsidRPr="00573427" w:rsidRDefault="00573427" w:rsidP="00573427">
      <w:pPr>
        <w:rPr>
          <w:lang w:val="en-US"/>
        </w:rPr>
      </w:pPr>
    </w:p>
    <w:p w14:paraId="069A57CA" w14:textId="77777777" w:rsidR="00573427" w:rsidRPr="00573427" w:rsidRDefault="00573427" w:rsidP="00573427">
      <w:pPr>
        <w:rPr>
          <w:lang w:val="en-US"/>
        </w:rPr>
      </w:pPr>
      <w:r w:rsidRPr="00573427">
        <w:rPr>
          <w:b/>
          <w:bCs/>
          <w:lang w:val="en-US"/>
        </w:rPr>
        <w:t>Reporting on the research to funders</w:t>
      </w:r>
    </w:p>
    <w:p w14:paraId="6A26A3E4" w14:textId="77777777" w:rsidR="00573427" w:rsidRPr="00573427" w:rsidRDefault="00573427" w:rsidP="00573427">
      <w:pPr>
        <w:rPr>
          <w:b/>
          <w:bCs/>
          <w:lang w:val="en-US"/>
        </w:rPr>
      </w:pPr>
    </w:p>
    <w:p w14:paraId="676A54EA" w14:textId="77777777" w:rsidR="00573427" w:rsidRPr="00573427" w:rsidRDefault="00573427" w:rsidP="00573427">
      <w:pPr>
        <w:numPr>
          <w:ilvl w:val="0"/>
          <w:numId w:val="48"/>
        </w:numPr>
        <w:rPr>
          <w:lang w:val="en-US"/>
        </w:rPr>
      </w:pPr>
      <w:r w:rsidRPr="00573427">
        <w:rPr>
          <w:lang w:val="en-US"/>
        </w:rPr>
        <w:t>At the end of the funding period, the funded project must produce a 10–15-page research report in Finnish for the needs of the cities, including possible research-based recommendations for the cities.</w:t>
      </w:r>
    </w:p>
    <w:p w14:paraId="75489535" w14:textId="77777777" w:rsidR="00573427" w:rsidRPr="00573427" w:rsidRDefault="00573427" w:rsidP="00573427">
      <w:pPr>
        <w:numPr>
          <w:ilvl w:val="0"/>
          <w:numId w:val="48"/>
        </w:numPr>
        <w:rPr>
          <w:lang w:val="en-US"/>
        </w:rPr>
      </w:pPr>
      <w:r w:rsidRPr="00573427">
        <w:rPr>
          <w:lang w:val="en-US"/>
        </w:rPr>
        <w:t>The project must maintain ongoing interaction with city experts and hold a cooperation meeting at least twice a year, inviting city experts to participate. At the end of the project, the final cooperation event may be a broader public seminar, which staff working in research cooperation will help organise.</w:t>
      </w:r>
    </w:p>
    <w:p w14:paraId="7C910A49" w14:textId="77777777" w:rsidR="00573427" w:rsidRPr="00573427" w:rsidRDefault="00573427" w:rsidP="00573427">
      <w:pPr>
        <w:numPr>
          <w:ilvl w:val="0"/>
          <w:numId w:val="48"/>
        </w:numPr>
        <w:rPr>
          <w:lang w:val="en-US"/>
        </w:rPr>
      </w:pPr>
      <w:r w:rsidRPr="00573427">
        <w:rPr>
          <w:lang w:val="en-US"/>
        </w:rPr>
        <w:t>The use of funds must be reported once a year, and a receipt or document from the official financial accounts is required as an appendix.</w:t>
      </w:r>
    </w:p>
    <w:p w14:paraId="6344926C" w14:textId="77777777" w:rsidR="00573427" w:rsidRPr="00573427" w:rsidRDefault="00573427" w:rsidP="00573427">
      <w:pPr>
        <w:rPr>
          <w:lang w:val="en-US"/>
        </w:rPr>
      </w:pPr>
    </w:p>
    <w:p w14:paraId="58B21578" w14:textId="77777777" w:rsidR="00573427" w:rsidRPr="00573427" w:rsidRDefault="00573427" w:rsidP="00573427">
      <w:pPr>
        <w:rPr>
          <w:lang w:val="en-US"/>
        </w:rPr>
      </w:pPr>
      <w:r w:rsidRPr="00573427">
        <w:rPr>
          <w:lang w:val="en-US"/>
        </w:rPr>
        <w:t>Small and technical changes without separate approval can be made to the project’s budget if they support achieving the goals set for the research project.</w:t>
      </w:r>
    </w:p>
    <w:p w14:paraId="42EE8D70" w14:textId="77777777" w:rsidR="00573427" w:rsidRPr="00573427" w:rsidRDefault="00573427" w:rsidP="00573427">
      <w:pPr>
        <w:rPr>
          <w:b/>
          <w:bCs/>
          <w:lang w:val="en-US"/>
        </w:rPr>
      </w:pPr>
    </w:p>
    <w:p w14:paraId="54B4CA4B" w14:textId="77777777" w:rsidR="00573427" w:rsidRPr="00573427" w:rsidRDefault="00573427" w:rsidP="00573427">
      <w:pPr>
        <w:rPr>
          <w:b/>
          <w:bCs/>
          <w:lang w:val="en-US"/>
        </w:rPr>
      </w:pPr>
      <w:r w:rsidRPr="00573427">
        <w:rPr>
          <w:b/>
          <w:bCs/>
          <w:lang w:val="en-US"/>
        </w:rPr>
        <w:t xml:space="preserve">EVALUATION CRITERIA </w:t>
      </w:r>
    </w:p>
    <w:p w14:paraId="36C17976" w14:textId="77777777" w:rsidR="00573427" w:rsidRPr="00573427" w:rsidRDefault="00573427" w:rsidP="00573427">
      <w:pPr>
        <w:rPr>
          <w:lang w:val="en-US"/>
        </w:rPr>
      </w:pPr>
      <w:r w:rsidRPr="00573427">
        <w:rPr>
          <w:lang w:val="en-US"/>
        </w:rPr>
        <w:t xml:space="preserve"> </w:t>
      </w:r>
    </w:p>
    <w:p w14:paraId="375D7205" w14:textId="77777777" w:rsidR="00573427" w:rsidRPr="00573427" w:rsidRDefault="00573427" w:rsidP="00573427">
      <w:pPr>
        <w:rPr>
          <w:lang w:val="en-US"/>
        </w:rPr>
      </w:pPr>
      <w:r w:rsidRPr="00573427">
        <w:rPr>
          <w:lang w:val="en-US"/>
        </w:rPr>
        <w:t xml:space="preserve">Research ideas will be evaluated based on: </w:t>
      </w:r>
    </w:p>
    <w:p w14:paraId="16EBEE9A" w14:textId="77777777" w:rsidR="00573427" w:rsidRPr="00573427" w:rsidRDefault="00573427" w:rsidP="00573427">
      <w:pPr>
        <w:rPr>
          <w:lang w:val="en-US"/>
        </w:rPr>
      </w:pPr>
      <w:r w:rsidRPr="00573427">
        <w:rPr>
          <w:lang w:val="en-US"/>
        </w:rPr>
        <w:t xml:space="preserve"> </w:t>
      </w:r>
    </w:p>
    <w:p w14:paraId="742D5A0A" w14:textId="77777777" w:rsidR="00573427" w:rsidRPr="00573427" w:rsidRDefault="00573427" w:rsidP="00573427">
      <w:pPr>
        <w:numPr>
          <w:ilvl w:val="0"/>
          <w:numId w:val="46"/>
        </w:numPr>
        <w:rPr>
          <w:lang w:val="en-US"/>
        </w:rPr>
      </w:pPr>
      <w:r w:rsidRPr="00573427">
        <w:rPr>
          <w:lang w:val="en-US"/>
        </w:rPr>
        <w:t xml:space="preserve">How well they respond to concrete decision-making needs of the cities </w:t>
      </w:r>
    </w:p>
    <w:p w14:paraId="0AE43882" w14:textId="77777777" w:rsidR="00573427" w:rsidRPr="00573427" w:rsidRDefault="00573427" w:rsidP="00573427">
      <w:pPr>
        <w:numPr>
          <w:ilvl w:val="0"/>
          <w:numId w:val="46"/>
        </w:numPr>
        <w:rPr>
          <w:lang w:val="en-US"/>
        </w:rPr>
      </w:pPr>
      <w:r w:rsidRPr="00573427">
        <w:rPr>
          <w:lang w:val="en-US"/>
        </w:rPr>
        <w:t xml:space="preserve">How effectively they utilise city-produced data, including potentially new register datasets </w:t>
      </w:r>
    </w:p>
    <w:p w14:paraId="705884E7" w14:textId="77777777" w:rsidR="00573427" w:rsidRPr="00573427" w:rsidRDefault="00573427" w:rsidP="00573427">
      <w:pPr>
        <w:numPr>
          <w:ilvl w:val="0"/>
          <w:numId w:val="46"/>
        </w:numPr>
        <w:rPr>
          <w:lang w:val="en-US"/>
        </w:rPr>
      </w:pPr>
      <w:r w:rsidRPr="00573427">
        <w:rPr>
          <w:lang w:val="en-US"/>
        </w:rPr>
        <w:t xml:space="preserve">How broadly they benefit different cities in the Helsinki Capital Region </w:t>
      </w:r>
    </w:p>
    <w:p w14:paraId="0EEF7C2B" w14:textId="77777777" w:rsidR="00573427" w:rsidRPr="00573427" w:rsidRDefault="00573427" w:rsidP="00573427">
      <w:pPr>
        <w:numPr>
          <w:ilvl w:val="0"/>
          <w:numId w:val="46"/>
        </w:numPr>
      </w:pPr>
      <w:r w:rsidRPr="00573427">
        <w:t>Their level of scientific ambition</w:t>
      </w:r>
    </w:p>
    <w:p w14:paraId="147B46FB" w14:textId="77777777" w:rsidR="00573427" w:rsidRPr="00573427" w:rsidRDefault="00573427" w:rsidP="00573427"/>
    <w:p w14:paraId="585EB7FD" w14:textId="77777777" w:rsidR="00573427" w:rsidRPr="00573427" w:rsidRDefault="00573427" w:rsidP="00573427"/>
    <w:p w14:paraId="44C55694" w14:textId="77777777" w:rsidR="00573427" w:rsidRPr="00573427" w:rsidRDefault="00573427" w:rsidP="00573427">
      <w:pPr>
        <w:rPr>
          <w:b/>
          <w:bCs/>
        </w:rPr>
      </w:pPr>
    </w:p>
    <w:p w14:paraId="6197344B" w14:textId="77777777" w:rsidR="00573427" w:rsidRPr="00573427" w:rsidRDefault="00573427" w:rsidP="00573427">
      <w:pPr>
        <w:rPr>
          <w:b/>
          <w:bCs/>
          <w:u w:val="single"/>
          <w:lang w:val="en-US"/>
        </w:rPr>
      </w:pPr>
      <w:r w:rsidRPr="00573427">
        <w:rPr>
          <w:b/>
          <w:bCs/>
          <w:u w:val="single"/>
          <w:lang w:val="en-US"/>
        </w:rPr>
        <w:t>Stages of the research funding call</w:t>
      </w:r>
    </w:p>
    <w:p w14:paraId="00BE1ADC" w14:textId="77777777" w:rsidR="00573427" w:rsidRPr="00573427" w:rsidRDefault="00573427" w:rsidP="00573427">
      <w:pPr>
        <w:rPr>
          <w:b/>
          <w:bCs/>
          <w:u w:val="single"/>
          <w:lang w:val="en-US"/>
        </w:rPr>
      </w:pPr>
    </w:p>
    <w:p w14:paraId="181915D5" w14:textId="77777777" w:rsidR="00573427" w:rsidRPr="00573427" w:rsidRDefault="00573427" w:rsidP="00573427">
      <w:pPr>
        <w:numPr>
          <w:ilvl w:val="0"/>
          <w:numId w:val="47"/>
        </w:numPr>
        <w:rPr>
          <w:lang w:val="en-US"/>
        </w:rPr>
      </w:pPr>
      <w:r w:rsidRPr="00573427">
        <w:rPr>
          <w:b/>
          <w:bCs/>
          <w:lang w:val="en-US"/>
        </w:rPr>
        <w:t>1 September 2026</w:t>
      </w:r>
      <w:r w:rsidRPr="00573427">
        <w:rPr>
          <w:lang w:val="en-US"/>
        </w:rPr>
        <w:t>: The call opens.</w:t>
      </w:r>
    </w:p>
    <w:p w14:paraId="156750CB" w14:textId="77777777" w:rsidR="00573427" w:rsidRPr="00573427" w:rsidRDefault="00573427" w:rsidP="00573427">
      <w:pPr>
        <w:numPr>
          <w:ilvl w:val="0"/>
          <w:numId w:val="47"/>
        </w:numPr>
        <w:rPr>
          <w:lang w:val="en-US"/>
        </w:rPr>
      </w:pPr>
      <w:r w:rsidRPr="00573427">
        <w:rPr>
          <w:b/>
          <w:bCs/>
          <w:lang w:val="en-US"/>
        </w:rPr>
        <w:t>By 11 October 2026 at 23.59</w:t>
      </w:r>
      <w:r w:rsidRPr="00573427">
        <w:rPr>
          <w:lang w:val="en-US"/>
        </w:rPr>
        <w:t>, the completed research idea form (max. 2 pages), CV(s) and budget appendix must be submitted.</w:t>
      </w:r>
    </w:p>
    <w:p w14:paraId="37933481" w14:textId="77777777" w:rsidR="00573427" w:rsidRPr="00573427" w:rsidRDefault="00573427" w:rsidP="00573427">
      <w:pPr>
        <w:numPr>
          <w:ilvl w:val="0"/>
          <w:numId w:val="47"/>
        </w:numPr>
        <w:rPr>
          <w:lang w:val="en-US"/>
        </w:rPr>
      </w:pPr>
      <w:r w:rsidRPr="00573427">
        <w:rPr>
          <w:b/>
          <w:bCs/>
          <w:lang w:val="en-US"/>
        </w:rPr>
        <w:t>By 29 October 2026</w:t>
      </w:r>
      <w:r w:rsidRPr="00573427">
        <w:rPr>
          <w:lang w:val="en-US"/>
        </w:rPr>
        <w:t>, the forms will be evaluated, and applicants will be informed about the next stage.</w:t>
      </w:r>
    </w:p>
    <w:p w14:paraId="25521643" w14:textId="3B570979" w:rsidR="00573427" w:rsidRPr="00573427" w:rsidRDefault="00573427" w:rsidP="00573427">
      <w:pPr>
        <w:numPr>
          <w:ilvl w:val="0"/>
          <w:numId w:val="47"/>
        </w:numPr>
        <w:rPr>
          <w:lang w:val="en-US"/>
        </w:rPr>
      </w:pPr>
      <w:r w:rsidRPr="00573427">
        <w:rPr>
          <w:b/>
          <w:bCs/>
          <w:lang w:val="en-US"/>
        </w:rPr>
        <w:t>On 9 November 2026 between 13.00 and 16.00</w:t>
      </w:r>
      <w:r w:rsidRPr="00573427">
        <w:rPr>
          <w:lang w:val="en-US"/>
        </w:rPr>
        <w:t xml:space="preserve">, selected projects invited to continue will be asked to present their research topics at an event attended by the research cooperation </w:t>
      </w:r>
      <w:r w:rsidR="00C81B88">
        <w:rPr>
          <w:lang w:val="en-US"/>
        </w:rPr>
        <w:t>preparatory</w:t>
      </w:r>
      <w:r w:rsidRPr="00573427">
        <w:rPr>
          <w:lang w:val="en-US"/>
        </w:rPr>
        <w:t xml:space="preserve"> group, consisting of representatives of all cooperation partners.</w:t>
      </w:r>
    </w:p>
    <w:p w14:paraId="592CDEF5" w14:textId="77777777" w:rsidR="00573427" w:rsidRPr="00573427" w:rsidRDefault="00573427" w:rsidP="00573427">
      <w:pPr>
        <w:numPr>
          <w:ilvl w:val="0"/>
          <w:numId w:val="47"/>
        </w:numPr>
        <w:rPr>
          <w:lang w:val="en-US"/>
        </w:rPr>
      </w:pPr>
      <w:r w:rsidRPr="00573427">
        <w:rPr>
          <w:b/>
          <w:bCs/>
          <w:lang w:val="en-US"/>
        </w:rPr>
        <w:lastRenderedPageBreak/>
        <w:t>By 18 November 2026</w:t>
      </w:r>
      <w:r w:rsidRPr="00573427">
        <w:rPr>
          <w:lang w:val="en-US"/>
        </w:rPr>
        <w:t>, projects selected for the final stage will be informed.</w:t>
      </w:r>
    </w:p>
    <w:p w14:paraId="297235F2" w14:textId="77777777" w:rsidR="00573427" w:rsidRPr="00573427" w:rsidRDefault="00573427" w:rsidP="00573427">
      <w:pPr>
        <w:numPr>
          <w:ilvl w:val="0"/>
          <w:numId w:val="47"/>
        </w:numPr>
        <w:rPr>
          <w:lang w:val="en-US"/>
        </w:rPr>
      </w:pPr>
      <w:r w:rsidRPr="00573427">
        <w:rPr>
          <w:b/>
          <w:bCs/>
          <w:lang w:val="en-US"/>
        </w:rPr>
        <w:t>By 6 January 2027</w:t>
      </w:r>
      <w:r w:rsidRPr="00573427">
        <w:rPr>
          <w:lang w:val="en-US"/>
        </w:rPr>
        <w:t>, projects that have reached the final stage must submit a more detailed 5–10-page research plan, which must also include the cities’ contact persons. The final project budget and implementation schedule will be determined at this stage.</w:t>
      </w:r>
    </w:p>
    <w:p w14:paraId="1D8C4FB2" w14:textId="77777777" w:rsidR="00573427" w:rsidRPr="00573427" w:rsidRDefault="00573427" w:rsidP="00573427">
      <w:pPr>
        <w:numPr>
          <w:ilvl w:val="0"/>
          <w:numId w:val="47"/>
        </w:numPr>
        <w:rPr>
          <w:lang w:val="en-US"/>
        </w:rPr>
      </w:pPr>
      <w:r w:rsidRPr="00573427">
        <w:rPr>
          <w:b/>
          <w:bCs/>
          <w:lang w:val="en-US"/>
        </w:rPr>
        <w:t>In January 2027</w:t>
      </w:r>
      <w:r w:rsidRPr="00573427">
        <w:rPr>
          <w:lang w:val="en-US"/>
        </w:rPr>
        <w:t>, the actual administrative funding decision for the projects for 2027–2028 will be made. The projects may begin no earlier than 1 March 2027.</w:t>
      </w:r>
    </w:p>
    <w:p w14:paraId="2ADA1DC8" w14:textId="77777777" w:rsidR="00573427" w:rsidRPr="00573427" w:rsidRDefault="00573427" w:rsidP="00573427">
      <w:pPr>
        <w:rPr>
          <w:lang w:val="en-US"/>
        </w:rPr>
      </w:pPr>
    </w:p>
    <w:p w14:paraId="0CB54B64" w14:textId="77777777" w:rsidR="00573427" w:rsidRPr="00573427" w:rsidRDefault="00573427" w:rsidP="00573427">
      <w:pPr>
        <w:rPr>
          <w:lang w:val="en-US"/>
        </w:rPr>
      </w:pPr>
    </w:p>
    <w:p w14:paraId="2219E49E" w14:textId="77777777" w:rsidR="00573427" w:rsidRPr="00573427" w:rsidRDefault="00573427" w:rsidP="00573427">
      <w:pPr>
        <w:rPr>
          <w:lang w:val="en-US"/>
        </w:rPr>
      </w:pPr>
    </w:p>
    <w:p w14:paraId="56643818" w14:textId="77777777" w:rsidR="00573427" w:rsidRPr="00573427" w:rsidRDefault="00573427" w:rsidP="00573427">
      <w:pPr>
        <w:rPr>
          <w:lang w:val="en-US"/>
        </w:rPr>
      </w:pPr>
      <w:r w:rsidRPr="00573427">
        <w:rPr>
          <w:b/>
          <w:bCs/>
          <w:lang w:val="en-US"/>
        </w:rPr>
        <w:t>Would you like to know more?</w:t>
      </w:r>
      <w:r w:rsidRPr="00573427">
        <w:rPr>
          <w:lang w:val="en-US"/>
        </w:rPr>
        <w:t xml:space="preserve"> </w:t>
      </w:r>
    </w:p>
    <w:p w14:paraId="5DC8E17C" w14:textId="77777777" w:rsidR="00573427" w:rsidRPr="00573427" w:rsidRDefault="00573427" w:rsidP="00573427">
      <w:pPr>
        <w:rPr>
          <w:lang w:val="en-US"/>
        </w:rPr>
      </w:pPr>
    </w:p>
    <w:p w14:paraId="7E7F3A0B" w14:textId="77777777" w:rsidR="00573427" w:rsidRPr="00573427" w:rsidRDefault="00573427" w:rsidP="00573427">
      <w:pPr>
        <w:rPr>
          <w:lang w:val="en-US"/>
        </w:rPr>
      </w:pPr>
      <w:r w:rsidRPr="00573427">
        <w:rPr>
          <w:lang w:val="en-US"/>
        </w:rPr>
        <w:br/>
        <w:t xml:space="preserve">Please contact us if you have any questions or need further information regarding Helsinki Capital Region research collaboration or the project call. </w:t>
      </w:r>
    </w:p>
    <w:p w14:paraId="71E2BCB1" w14:textId="77777777" w:rsidR="00573427" w:rsidRPr="00573427" w:rsidRDefault="00573427" w:rsidP="00573427">
      <w:pPr>
        <w:rPr>
          <w:lang w:val="en-US"/>
        </w:rPr>
      </w:pPr>
    </w:p>
    <w:p w14:paraId="226DC684" w14:textId="77777777" w:rsidR="00573427" w:rsidRPr="00573427" w:rsidRDefault="00573427" w:rsidP="00573427">
      <w:pPr>
        <w:rPr>
          <w:lang w:val="en-US"/>
        </w:rPr>
      </w:pPr>
    </w:p>
    <w:p w14:paraId="6865854D" w14:textId="77777777" w:rsidR="00573427" w:rsidRPr="00573427" w:rsidRDefault="00573427" w:rsidP="00573427">
      <w:pPr>
        <w:rPr>
          <w:lang w:val="en-US"/>
        </w:rPr>
      </w:pPr>
      <w:r w:rsidRPr="00573427">
        <w:rPr>
          <w:b/>
          <w:bCs/>
          <w:lang w:val="en-GB"/>
        </w:rPr>
        <w:t>Jari Järvenpää</w:t>
      </w:r>
      <w:r w:rsidRPr="00573427">
        <w:rPr>
          <w:lang w:val="en-GB"/>
        </w:rPr>
        <w:t xml:space="preserve"> </w:t>
      </w:r>
      <w:r w:rsidRPr="00573427">
        <w:rPr>
          <w:lang w:val="en-US"/>
        </w:rPr>
        <w:br/>
      </w:r>
      <w:r w:rsidRPr="00573427">
        <w:rPr>
          <w:lang w:val="en-GB"/>
        </w:rPr>
        <w:t xml:space="preserve">Secretary General </w:t>
      </w:r>
      <w:r w:rsidRPr="00573427">
        <w:rPr>
          <w:lang w:val="en-US"/>
        </w:rPr>
        <w:br/>
      </w:r>
      <w:r w:rsidRPr="00573427">
        <w:rPr>
          <w:lang w:val="en-GB"/>
        </w:rPr>
        <w:t xml:space="preserve">+358 403 557 304 </w:t>
      </w:r>
      <w:r w:rsidRPr="00573427">
        <w:rPr>
          <w:lang w:val="en-US"/>
        </w:rPr>
        <w:br/>
      </w:r>
      <w:hyperlink r:id="rId9">
        <w:r w:rsidRPr="00573427">
          <w:rPr>
            <w:rStyle w:val="Hyperlinkki"/>
            <w:lang w:val="en-GB"/>
          </w:rPr>
          <w:t>jari.p.jarvenpaa@hel.fi</w:t>
        </w:r>
      </w:hyperlink>
      <w:r w:rsidRPr="00573427">
        <w:rPr>
          <w:lang w:val="en-GB"/>
        </w:rPr>
        <w:t xml:space="preserve"> </w:t>
      </w:r>
    </w:p>
    <w:p w14:paraId="19B7C287" w14:textId="77777777" w:rsidR="00573427" w:rsidRPr="00573427" w:rsidRDefault="00573427" w:rsidP="00573427">
      <w:pPr>
        <w:rPr>
          <w:lang w:val="en-US"/>
        </w:rPr>
      </w:pPr>
    </w:p>
    <w:p w14:paraId="4B89CDD7" w14:textId="77777777" w:rsidR="005D411B" w:rsidRPr="00E43623" w:rsidRDefault="005D411B">
      <w:pPr>
        <w:rPr>
          <w:lang w:val="en-US"/>
        </w:rPr>
      </w:pPr>
    </w:p>
    <w:sectPr w:rsidR="005D411B" w:rsidRPr="00E43623">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3580"/>
    <w:multiLevelType w:val="multilevel"/>
    <w:tmpl w:val="5BBE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F67CB"/>
    <w:multiLevelType w:val="multilevel"/>
    <w:tmpl w:val="43045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75ECF"/>
    <w:multiLevelType w:val="multilevel"/>
    <w:tmpl w:val="DEB2F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7E09CD"/>
    <w:multiLevelType w:val="multilevel"/>
    <w:tmpl w:val="56440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F76FBB"/>
    <w:multiLevelType w:val="multilevel"/>
    <w:tmpl w:val="3CF27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1A6B82"/>
    <w:multiLevelType w:val="multilevel"/>
    <w:tmpl w:val="42EE0A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786A5E"/>
    <w:multiLevelType w:val="multilevel"/>
    <w:tmpl w:val="D0DE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1252C"/>
    <w:multiLevelType w:val="multilevel"/>
    <w:tmpl w:val="A57AB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AD0D4C"/>
    <w:multiLevelType w:val="multilevel"/>
    <w:tmpl w:val="9C26F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F817E9"/>
    <w:multiLevelType w:val="multilevel"/>
    <w:tmpl w:val="09DA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9979A2"/>
    <w:multiLevelType w:val="multilevel"/>
    <w:tmpl w:val="2848A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154CC3"/>
    <w:multiLevelType w:val="multilevel"/>
    <w:tmpl w:val="354CF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41E413F"/>
    <w:multiLevelType w:val="hybridMultilevel"/>
    <w:tmpl w:val="B176A88A"/>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3" w15:restartNumberingAfterBreak="0">
    <w:nsid w:val="244E7938"/>
    <w:multiLevelType w:val="multilevel"/>
    <w:tmpl w:val="3F14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B25EFC"/>
    <w:multiLevelType w:val="multilevel"/>
    <w:tmpl w:val="70E0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EEC08E"/>
    <w:multiLevelType w:val="hybridMultilevel"/>
    <w:tmpl w:val="FFFFFFFF"/>
    <w:lvl w:ilvl="0" w:tplc="1E0AC022">
      <w:start w:val="1"/>
      <w:numFmt w:val="bullet"/>
      <w:lvlText w:val=""/>
      <w:lvlJc w:val="left"/>
      <w:pPr>
        <w:ind w:left="1664" w:hanging="360"/>
      </w:pPr>
      <w:rPr>
        <w:rFonts w:ascii="Symbol" w:hAnsi="Symbol" w:hint="default"/>
      </w:rPr>
    </w:lvl>
    <w:lvl w:ilvl="1" w:tplc="74BA9B7A">
      <w:start w:val="1"/>
      <w:numFmt w:val="bullet"/>
      <w:lvlText w:val="o"/>
      <w:lvlJc w:val="left"/>
      <w:pPr>
        <w:ind w:left="2384" w:hanging="360"/>
      </w:pPr>
      <w:rPr>
        <w:rFonts w:ascii="Courier New" w:hAnsi="Courier New" w:hint="default"/>
      </w:rPr>
    </w:lvl>
    <w:lvl w:ilvl="2" w:tplc="13143DC6">
      <w:start w:val="1"/>
      <w:numFmt w:val="bullet"/>
      <w:lvlText w:val=""/>
      <w:lvlJc w:val="left"/>
      <w:pPr>
        <w:ind w:left="3104" w:hanging="360"/>
      </w:pPr>
      <w:rPr>
        <w:rFonts w:ascii="Wingdings" w:hAnsi="Wingdings" w:hint="default"/>
      </w:rPr>
    </w:lvl>
    <w:lvl w:ilvl="3" w:tplc="62420DCE">
      <w:start w:val="1"/>
      <w:numFmt w:val="bullet"/>
      <w:lvlText w:val=""/>
      <w:lvlJc w:val="left"/>
      <w:pPr>
        <w:ind w:left="3824" w:hanging="360"/>
      </w:pPr>
      <w:rPr>
        <w:rFonts w:ascii="Symbol" w:hAnsi="Symbol" w:hint="default"/>
      </w:rPr>
    </w:lvl>
    <w:lvl w:ilvl="4" w:tplc="0FA80C16">
      <w:start w:val="1"/>
      <w:numFmt w:val="bullet"/>
      <w:lvlText w:val="o"/>
      <w:lvlJc w:val="left"/>
      <w:pPr>
        <w:ind w:left="4544" w:hanging="360"/>
      </w:pPr>
      <w:rPr>
        <w:rFonts w:ascii="Courier New" w:hAnsi="Courier New" w:hint="default"/>
      </w:rPr>
    </w:lvl>
    <w:lvl w:ilvl="5" w:tplc="E3F6E152">
      <w:start w:val="1"/>
      <w:numFmt w:val="bullet"/>
      <w:lvlText w:val=""/>
      <w:lvlJc w:val="left"/>
      <w:pPr>
        <w:ind w:left="5264" w:hanging="360"/>
      </w:pPr>
      <w:rPr>
        <w:rFonts w:ascii="Wingdings" w:hAnsi="Wingdings" w:hint="default"/>
      </w:rPr>
    </w:lvl>
    <w:lvl w:ilvl="6" w:tplc="84BCB4EE">
      <w:start w:val="1"/>
      <w:numFmt w:val="bullet"/>
      <w:lvlText w:val=""/>
      <w:lvlJc w:val="left"/>
      <w:pPr>
        <w:ind w:left="5984" w:hanging="360"/>
      </w:pPr>
      <w:rPr>
        <w:rFonts w:ascii="Symbol" w:hAnsi="Symbol" w:hint="default"/>
      </w:rPr>
    </w:lvl>
    <w:lvl w:ilvl="7" w:tplc="A33259C8">
      <w:start w:val="1"/>
      <w:numFmt w:val="bullet"/>
      <w:lvlText w:val="o"/>
      <w:lvlJc w:val="left"/>
      <w:pPr>
        <w:ind w:left="6704" w:hanging="360"/>
      </w:pPr>
      <w:rPr>
        <w:rFonts w:ascii="Courier New" w:hAnsi="Courier New" w:hint="default"/>
      </w:rPr>
    </w:lvl>
    <w:lvl w:ilvl="8" w:tplc="E5360444">
      <w:start w:val="1"/>
      <w:numFmt w:val="bullet"/>
      <w:lvlText w:val=""/>
      <w:lvlJc w:val="left"/>
      <w:pPr>
        <w:ind w:left="7424" w:hanging="360"/>
      </w:pPr>
      <w:rPr>
        <w:rFonts w:ascii="Wingdings" w:hAnsi="Wingdings" w:hint="default"/>
      </w:rPr>
    </w:lvl>
  </w:abstractNum>
  <w:abstractNum w:abstractNumId="16" w15:restartNumberingAfterBreak="0">
    <w:nsid w:val="2B6277DD"/>
    <w:multiLevelType w:val="multilevel"/>
    <w:tmpl w:val="40D8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D170F1"/>
    <w:multiLevelType w:val="multilevel"/>
    <w:tmpl w:val="4B64B8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0A85E6"/>
    <w:multiLevelType w:val="hybridMultilevel"/>
    <w:tmpl w:val="429A9EC8"/>
    <w:lvl w:ilvl="0" w:tplc="EC10D980">
      <w:start w:val="1"/>
      <w:numFmt w:val="bullet"/>
      <w:lvlText w:val=""/>
      <w:lvlJc w:val="left"/>
      <w:pPr>
        <w:ind w:left="1528" w:hanging="360"/>
      </w:pPr>
      <w:rPr>
        <w:rFonts w:ascii="Symbol" w:hAnsi="Symbol" w:hint="default"/>
      </w:rPr>
    </w:lvl>
    <w:lvl w:ilvl="1" w:tplc="8C121EAC">
      <w:start w:val="1"/>
      <w:numFmt w:val="bullet"/>
      <w:lvlText w:val="o"/>
      <w:lvlJc w:val="left"/>
      <w:pPr>
        <w:ind w:left="2248" w:hanging="360"/>
      </w:pPr>
      <w:rPr>
        <w:rFonts w:ascii="Courier New" w:hAnsi="Courier New" w:hint="default"/>
      </w:rPr>
    </w:lvl>
    <w:lvl w:ilvl="2" w:tplc="2DDCD788">
      <w:start w:val="1"/>
      <w:numFmt w:val="bullet"/>
      <w:lvlText w:val=""/>
      <w:lvlJc w:val="left"/>
      <w:pPr>
        <w:ind w:left="2968" w:hanging="360"/>
      </w:pPr>
      <w:rPr>
        <w:rFonts w:ascii="Wingdings" w:hAnsi="Wingdings" w:hint="default"/>
      </w:rPr>
    </w:lvl>
    <w:lvl w:ilvl="3" w:tplc="FC4A64B4">
      <w:start w:val="1"/>
      <w:numFmt w:val="bullet"/>
      <w:lvlText w:val=""/>
      <w:lvlJc w:val="left"/>
      <w:pPr>
        <w:ind w:left="3688" w:hanging="360"/>
      </w:pPr>
      <w:rPr>
        <w:rFonts w:ascii="Symbol" w:hAnsi="Symbol" w:hint="default"/>
      </w:rPr>
    </w:lvl>
    <w:lvl w:ilvl="4" w:tplc="D3A85F40">
      <w:start w:val="1"/>
      <w:numFmt w:val="bullet"/>
      <w:lvlText w:val="o"/>
      <w:lvlJc w:val="left"/>
      <w:pPr>
        <w:ind w:left="4408" w:hanging="360"/>
      </w:pPr>
      <w:rPr>
        <w:rFonts w:ascii="Courier New" w:hAnsi="Courier New" w:hint="default"/>
      </w:rPr>
    </w:lvl>
    <w:lvl w:ilvl="5" w:tplc="8AAA081A">
      <w:start w:val="1"/>
      <w:numFmt w:val="bullet"/>
      <w:lvlText w:val=""/>
      <w:lvlJc w:val="left"/>
      <w:pPr>
        <w:ind w:left="5128" w:hanging="360"/>
      </w:pPr>
      <w:rPr>
        <w:rFonts w:ascii="Wingdings" w:hAnsi="Wingdings" w:hint="default"/>
      </w:rPr>
    </w:lvl>
    <w:lvl w:ilvl="6" w:tplc="41F6D6B0">
      <w:start w:val="1"/>
      <w:numFmt w:val="bullet"/>
      <w:lvlText w:val=""/>
      <w:lvlJc w:val="left"/>
      <w:pPr>
        <w:ind w:left="5848" w:hanging="360"/>
      </w:pPr>
      <w:rPr>
        <w:rFonts w:ascii="Symbol" w:hAnsi="Symbol" w:hint="default"/>
      </w:rPr>
    </w:lvl>
    <w:lvl w:ilvl="7" w:tplc="DC509A26">
      <w:start w:val="1"/>
      <w:numFmt w:val="bullet"/>
      <w:lvlText w:val="o"/>
      <w:lvlJc w:val="left"/>
      <w:pPr>
        <w:ind w:left="6568" w:hanging="360"/>
      </w:pPr>
      <w:rPr>
        <w:rFonts w:ascii="Courier New" w:hAnsi="Courier New" w:hint="default"/>
      </w:rPr>
    </w:lvl>
    <w:lvl w:ilvl="8" w:tplc="2B3E3F7A">
      <w:start w:val="1"/>
      <w:numFmt w:val="bullet"/>
      <w:lvlText w:val=""/>
      <w:lvlJc w:val="left"/>
      <w:pPr>
        <w:ind w:left="7288" w:hanging="360"/>
      </w:pPr>
      <w:rPr>
        <w:rFonts w:ascii="Wingdings" w:hAnsi="Wingdings" w:hint="default"/>
      </w:rPr>
    </w:lvl>
  </w:abstractNum>
  <w:abstractNum w:abstractNumId="19" w15:restartNumberingAfterBreak="0">
    <w:nsid w:val="3ABE5970"/>
    <w:multiLevelType w:val="multilevel"/>
    <w:tmpl w:val="D0E2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CEE48DA"/>
    <w:multiLevelType w:val="multilevel"/>
    <w:tmpl w:val="388C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E4A5DAE"/>
    <w:multiLevelType w:val="multilevel"/>
    <w:tmpl w:val="564E4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EEF1CDB"/>
    <w:multiLevelType w:val="multilevel"/>
    <w:tmpl w:val="5F522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B14E8F"/>
    <w:multiLevelType w:val="hybridMultilevel"/>
    <w:tmpl w:val="FFFFFFFF"/>
    <w:lvl w:ilvl="0" w:tplc="6B4816CE">
      <w:start w:val="1"/>
      <w:numFmt w:val="bullet"/>
      <w:lvlText w:val=""/>
      <w:lvlJc w:val="left"/>
      <w:pPr>
        <w:ind w:left="1440" w:hanging="360"/>
      </w:pPr>
      <w:rPr>
        <w:rFonts w:ascii="Symbol" w:hAnsi="Symbol" w:hint="default"/>
      </w:rPr>
    </w:lvl>
    <w:lvl w:ilvl="1" w:tplc="26D05342">
      <w:start w:val="1"/>
      <w:numFmt w:val="bullet"/>
      <w:lvlText w:val="o"/>
      <w:lvlJc w:val="left"/>
      <w:pPr>
        <w:ind w:left="2160" w:hanging="360"/>
      </w:pPr>
      <w:rPr>
        <w:rFonts w:ascii="Courier New" w:hAnsi="Courier New" w:hint="default"/>
      </w:rPr>
    </w:lvl>
    <w:lvl w:ilvl="2" w:tplc="97C4B594">
      <w:start w:val="1"/>
      <w:numFmt w:val="bullet"/>
      <w:lvlText w:val=""/>
      <w:lvlJc w:val="left"/>
      <w:pPr>
        <w:ind w:left="2880" w:hanging="360"/>
      </w:pPr>
      <w:rPr>
        <w:rFonts w:ascii="Wingdings" w:hAnsi="Wingdings" w:hint="default"/>
      </w:rPr>
    </w:lvl>
    <w:lvl w:ilvl="3" w:tplc="9110B492">
      <w:start w:val="1"/>
      <w:numFmt w:val="bullet"/>
      <w:lvlText w:val=""/>
      <w:lvlJc w:val="left"/>
      <w:pPr>
        <w:ind w:left="3600" w:hanging="360"/>
      </w:pPr>
      <w:rPr>
        <w:rFonts w:ascii="Symbol" w:hAnsi="Symbol" w:hint="default"/>
      </w:rPr>
    </w:lvl>
    <w:lvl w:ilvl="4" w:tplc="F8522DF8">
      <w:start w:val="1"/>
      <w:numFmt w:val="bullet"/>
      <w:lvlText w:val="o"/>
      <w:lvlJc w:val="left"/>
      <w:pPr>
        <w:ind w:left="4320" w:hanging="360"/>
      </w:pPr>
      <w:rPr>
        <w:rFonts w:ascii="Courier New" w:hAnsi="Courier New" w:hint="default"/>
      </w:rPr>
    </w:lvl>
    <w:lvl w:ilvl="5" w:tplc="0EA401EA">
      <w:start w:val="1"/>
      <w:numFmt w:val="bullet"/>
      <w:lvlText w:val=""/>
      <w:lvlJc w:val="left"/>
      <w:pPr>
        <w:ind w:left="5040" w:hanging="360"/>
      </w:pPr>
      <w:rPr>
        <w:rFonts w:ascii="Wingdings" w:hAnsi="Wingdings" w:hint="default"/>
      </w:rPr>
    </w:lvl>
    <w:lvl w:ilvl="6" w:tplc="D496F4B6">
      <w:start w:val="1"/>
      <w:numFmt w:val="bullet"/>
      <w:lvlText w:val=""/>
      <w:lvlJc w:val="left"/>
      <w:pPr>
        <w:ind w:left="5760" w:hanging="360"/>
      </w:pPr>
      <w:rPr>
        <w:rFonts w:ascii="Symbol" w:hAnsi="Symbol" w:hint="default"/>
      </w:rPr>
    </w:lvl>
    <w:lvl w:ilvl="7" w:tplc="761A3B4C">
      <w:start w:val="1"/>
      <w:numFmt w:val="bullet"/>
      <w:lvlText w:val="o"/>
      <w:lvlJc w:val="left"/>
      <w:pPr>
        <w:ind w:left="6480" w:hanging="360"/>
      </w:pPr>
      <w:rPr>
        <w:rFonts w:ascii="Courier New" w:hAnsi="Courier New" w:hint="default"/>
      </w:rPr>
    </w:lvl>
    <w:lvl w:ilvl="8" w:tplc="39FAB0C8">
      <w:start w:val="1"/>
      <w:numFmt w:val="bullet"/>
      <w:lvlText w:val=""/>
      <w:lvlJc w:val="left"/>
      <w:pPr>
        <w:ind w:left="7200" w:hanging="360"/>
      </w:pPr>
      <w:rPr>
        <w:rFonts w:ascii="Wingdings" w:hAnsi="Wingdings" w:hint="default"/>
      </w:rPr>
    </w:lvl>
  </w:abstractNum>
  <w:abstractNum w:abstractNumId="24" w15:restartNumberingAfterBreak="0">
    <w:nsid w:val="4D086E36"/>
    <w:multiLevelType w:val="multilevel"/>
    <w:tmpl w:val="CABA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D376AC9"/>
    <w:multiLevelType w:val="hybridMultilevel"/>
    <w:tmpl w:val="FA123222"/>
    <w:lvl w:ilvl="0" w:tplc="040B0001">
      <w:start w:val="1"/>
      <w:numFmt w:val="bullet"/>
      <w:lvlText w:val=""/>
      <w:lvlJc w:val="left"/>
      <w:pPr>
        <w:ind w:left="1875" w:hanging="360"/>
      </w:pPr>
      <w:rPr>
        <w:rFonts w:ascii="Symbol" w:hAnsi="Symbol" w:hint="default"/>
      </w:rPr>
    </w:lvl>
    <w:lvl w:ilvl="1" w:tplc="040B0003" w:tentative="1">
      <w:start w:val="1"/>
      <w:numFmt w:val="bullet"/>
      <w:lvlText w:val="o"/>
      <w:lvlJc w:val="left"/>
      <w:pPr>
        <w:ind w:left="2595" w:hanging="360"/>
      </w:pPr>
      <w:rPr>
        <w:rFonts w:ascii="Courier New" w:hAnsi="Courier New" w:cs="Courier New" w:hint="default"/>
      </w:rPr>
    </w:lvl>
    <w:lvl w:ilvl="2" w:tplc="040B0005" w:tentative="1">
      <w:start w:val="1"/>
      <w:numFmt w:val="bullet"/>
      <w:lvlText w:val=""/>
      <w:lvlJc w:val="left"/>
      <w:pPr>
        <w:ind w:left="3315" w:hanging="360"/>
      </w:pPr>
      <w:rPr>
        <w:rFonts w:ascii="Wingdings" w:hAnsi="Wingdings" w:hint="default"/>
      </w:rPr>
    </w:lvl>
    <w:lvl w:ilvl="3" w:tplc="040B0001" w:tentative="1">
      <w:start w:val="1"/>
      <w:numFmt w:val="bullet"/>
      <w:lvlText w:val=""/>
      <w:lvlJc w:val="left"/>
      <w:pPr>
        <w:ind w:left="4035" w:hanging="360"/>
      </w:pPr>
      <w:rPr>
        <w:rFonts w:ascii="Symbol" w:hAnsi="Symbol" w:hint="default"/>
      </w:rPr>
    </w:lvl>
    <w:lvl w:ilvl="4" w:tplc="040B0003" w:tentative="1">
      <w:start w:val="1"/>
      <w:numFmt w:val="bullet"/>
      <w:lvlText w:val="o"/>
      <w:lvlJc w:val="left"/>
      <w:pPr>
        <w:ind w:left="4755" w:hanging="360"/>
      </w:pPr>
      <w:rPr>
        <w:rFonts w:ascii="Courier New" w:hAnsi="Courier New" w:cs="Courier New" w:hint="default"/>
      </w:rPr>
    </w:lvl>
    <w:lvl w:ilvl="5" w:tplc="040B0005" w:tentative="1">
      <w:start w:val="1"/>
      <w:numFmt w:val="bullet"/>
      <w:lvlText w:val=""/>
      <w:lvlJc w:val="left"/>
      <w:pPr>
        <w:ind w:left="5475" w:hanging="360"/>
      </w:pPr>
      <w:rPr>
        <w:rFonts w:ascii="Wingdings" w:hAnsi="Wingdings" w:hint="default"/>
      </w:rPr>
    </w:lvl>
    <w:lvl w:ilvl="6" w:tplc="040B0001" w:tentative="1">
      <w:start w:val="1"/>
      <w:numFmt w:val="bullet"/>
      <w:lvlText w:val=""/>
      <w:lvlJc w:val="left"/>
      <w:pPr>
        <w:ind w:left="6195" w:hanging="360"/>
      </w:pPr>
      <w:rPr>
        <w:rFonts w:ascii="Symbol" w:hAnsi="Symbol" w:hint="default"/>
      </w:rPr>
    </w:lvl>
    <w:lvl w:ilvl="7" w:tplc="040B0003" w:tentative="1">
      <w:start w:val="1"/>
      <w:numFmt w:val="bullet"/>
      <w:lvlText w:val="o"/>
      <w:lvlJc w:val="left"/>
      <w:pPr>
        <w:ind w:left="6915" w:hanging="360"/>
      </w:pPr>
      <w:rPr>
        <w:rFonts w:ascii="Courier New" w:hAnsi="Courier New" w:cs="Courier New" w:hint="default"/>
      </w:rPr>
    </w:lvl>
    <w:lvl w:ilvl="8" w:tplc="040B0005" w:tentative="1">
      <w:start w:val="1"/>
      <w:numFmt w:val="bullet"/>
      <w:lvlText w:val=""/>
      <w:lvlJc w:val="left"/>
      <w:pPr>
        <w:ind w:left="7635" w:hanging="360"/>
      </w:pPr>
      <w:rPr>
        <w:rFonts w:ascii="Wingdings" w:hAnsi="Wingdings" w:hint="default"/>
      </w:rPr>
    </w:lvl>
  </w:abstractNum>
  <w:abstractNum w:abstractNumId="26" w15:restartNumberingAfterBreak="0">
    <w:nsid w:val="4FFA7601"/>
    <w:multiLevelType w:val="multilevel"/>
    <w:tmpl w:val="971C946C"/>
    <w:lvl w:ilvl="0">
      <w:start w:val="1"/>
      <w:numFmt w:val="bullet"/>
      <w:lvlText w:val=""/>
      <w:lvlJc w:val="left"/>
      <w:pPr>
        <w:tabs>
          <w:tab w:val="num" w:pos="1344"/>
        </w:tabs>
        <w:ind w:left="1344" w:hanging="360"/>
      </w:pPr>
      <w:rPr>
        <w:rFonts w:ascii="Symbol" w:hAnsi="Symbol" w:hint="default"/>
        <w:sz w:val="20"/>
      </w:rPr>
    </w:lvl>
    <w:lvl w:ilvl="1" w:tentative="1">
      <w:start w:val="1"/>
      <w:numFmt w:val="bullet"/>
      <w:lvlText w:val=""/>
      <w:lvlJc w:val="left"/>
      <w:pPr>
        <w:tabs>
          <w:tab w:val="num" w:pos="2064"/>
        </w:tabs>
        <w:ind w:left="2064" w:hanging="360"/>
      </w:pPr>
      <w:rPr>
        <w:rFonts w:ascii="Symbol" w:hAnsi="Symbol" w:hint="default"/>
        <w:sz w:val="20"/>
      </w:rPr>
    </w:lvl>
    <w:lvl w:ilvl="2" w:tentative="1">
      <w:start w:val="1"/>
      <w:numFmt w:val="bullet"/>
      <w:lvlText w:val=""/>
      <w:lvlJc w:val="left"/>
      <w:pPr>
        <w:tabs>
          <w:tab w:val="num" w:pos="2784"/>
        </w:tabs>
        <w:ind w:left="2784" w:hanging="360"/>
      </w:pPr>
      <w:rPr>
        <w:rFonts w:ascii="Symbol" w:hAnsi="Symbol" w:hint="default"/>
        <w:sz w:val="20"/>
      </w:rPr>
    </w:lvl>
    <w:lvl w:ilvl="3" w:tentative="1">
      <w:start w:val="1"/>
      <w:numFmt w:val="bullet"/>
      <w:lvlText w:val=""/>
      <w:lvlJc w:val="left"/>
      <w:pPr>
        <w:tabs>
          <w:tab w:val="num" w:pos="3504"/>
        </w:tabs>
        <w:ind w:left="3504" w:hanging="360"/>
      </w:pPr>
      <w:rPr>
        <w:rFonts w:ascii="Symbol" w:hAnsi="Symbol" w:hint="default"/>
        <w:sz w:val="20"/>
      </w:rPr>
    </w:lvl>
    <w:lvl w:ilvl="4" w:tentative="1">
      <w:start w:val="1"/>
      <w:numFmt w:val="bullet"/>
      <w:lvlText w:val=""/>
      <w:lvlJc w:val="left"/>
      <w:pPr>
        <w:tabs>
          <w:tab w:val="num" w:pos="4224"/>
        </w:tabs>
        <w:ind w:left="4224" w:hanging="360"/>
      </w:pPr>
      <w:rPr>
        <w:rFonts w:ascii="Symbol" w:hAnsi="Symbol" w:hint="default"/>
        <w:sz w:val="20"/>
      </w:rPr>
    </w:lvl>
    <w:lvl w:ilvl="5" w:tentative="1">
      <w:start w:val="1"/>
      <w:numFmt w:val="bullet"/>
      <w:lvlText w:val=""/>
      <w:lvlJc w:val="left"/>
      <w:pPr>
        <w:tabs>
          <w:tab w:val="num" w:pos="4944"/>
        </w:tabs>
        <w:ind w:left="4944" w:hanging="360"/>
      </w:pPr>
      <w:rPr>
        <w:rFonts w:ascii="Symbol" w:hAnsi="Symbol" w:hint="default"/>
        <w:sz w:val="20"/>
      </w:rPr>
    </w:lvl>
    <w:lvl w:ilvl="6" w:tentative="1">
      <w:start w:val="1"/>
      <w:numFmt w:val="bullet"/>
      <w:lvlText w:val=""/>
      <w:lvlJc w:val="left"/>
      <w:pPr>
        <w:tabs>
          <w:tab w:val="num" w:pos="5664"/>
        </w:tabs>
        <w:ind w:left="5664" w:hanging="360"/>
      </w:pPr>
      <w:rPr>
        <w:rFonts w:ascii="Symbol" w:hAnsi="Symbol" w:hint="default"/>
        <w:sz w:val="20"/>
      </w:rPr>
    </w:lvl>
    <w:lvl w:ilvl="7" w:tentative="1">
      <w:start w:val="1"/>
      <w:numFmt w:val="bullet"/>
      <w:lvlText w:val=""/>
      <w:lvlJc w:val="left"/>
      <w:pPr>
        <w:tabs>
          <w:tab w:val="num" w:pos="6384"/>
        </w:tabs>
        <w:ind w:left="6384" w:hanging="360"/>
      </w:pPr>
      <w:rPr>
        <w:rFonts w:ascii="Symbol" w:hAnsi="Symbol" w:hint="default"/>
        <w:sz w:val="20"/>
      </w:rPr>
    </w:lvl>
    <w:lvl w:ilvl="8" w:tentative="1">
      <w:start w:val="1"/>
      <w:numFmt w:val="bullet"/>
      <w:lvlText w:val=""/>
      <w:lvlJc w:val="left"/>
      <w:pPr>
        <w:tabs>
          <w:tab w:val="num" w:pos="7104"/>
        </w:tabs>
        <w:ind w:left="7104" w:hanging="360"/>
      </w:pPr>
      <w:rPr>
        <w:rFonts w:ascii="Symbol" w:hAnsi="Symbol" w:hint="default"/>
        <w:sz w:val="20"/>
      </w:rPr>
    </w:lvl>
  </w:abstractNum>
  <w:abstractNum w:abstractNumId="27" w15:restartNumberingAfterBreak="0">
    <w:nsid w:val="50DC5DA4"/>
    <w:multiLevelType w:val="multilevel"/>
    <w:tmpl w:val="3EE8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40625B0"/>
    <w:multiLevelType w:val="multilevel"/>
    <w:tmpl w:val="2034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4883941"/>
    <w:multiLevelType w:val="hybridMultilevel"/>
    <w:tmpl w:val="5FB40BE6"/>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30" w15:restartNumberingAfterBreak="0">
    <w:nsid w:val="57687C0F"/>
    <w:multiLevelType w:val="multilevel"/>
    <w:tmpl w:val="5F06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080A0F"/>
    <w:multiLevelType w:val="multilevel"/>
    <w:tmpl w:val="0776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E6516E0"/>
    <w:multiLevelType w:val="multilevel"/>
    <w:tmpl w:val="8FA4F7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1D901AE"/>
    <w:multiLevelType w:val="multilevel"/>
    <w:tmpl w:val="1F2C4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25F1950"/>
    <w:multiLevelType w:val="multilevel"/>
    <w:tmpl w:val="70F00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0607B1"/>
    <w:multiLevelType w:val="hybridMultilevel"/>
    <w:tmpl w:val="FFFFFFFF"/>
    <w:lvl w:ilvl="0" w:tplc="8D14AAFC">
      <w:start w:val="1"/>
      <w:numFmt w:val="bullet"/>
      <w:lvlText w:val=""/>
      <w:lvlJc w:val="left"/>
      <w:pPr>
        <w:ind w:left="1440" w:hanging="360"/>
      </w:pPr>
      <w:rPr>
        <w:rFonts w:ascii="Symbol" w:hAnsi="Symbol" w:hint="default"/>
      </w:rPr>
    </w:lvl>
    <w:lvl w:ilvl="1" w:tplc="F2AC3D12">
      <w:start w:val="1"/>
      <w:numFmt w:val="bullet"/>
      <w:lvlText w:val="o"/>
      <w:lvlJc w:val="left"/>
      <w:pPr>
        <w:ind w:left="2160" w:hanging="360"/>
      </w:pPr>
      <w:rPr>
        <w:rFonts w:ascii="Courier New" w:hAnsi="Courier New" w:hint="default"/>
      </w:rPr>
    </w:lvl>
    <w:lvl w:ilvl="2" w:tplc="53683548">
      <w:start w:val="1"/>
      <w:numFmt w:val="bullet"/>
      <w:lvlText w:val=""/>
      <w:lvlJc w:val="left"/>
      <w:pPr>
        <w:ind w:left="2880" w:hanging="360"/>
      </w:pPr>
      <w:rPr>
        <w:rFonts w:ascii="Wingdings" w:hAnsi="Wingdings" w:hint="default"/>
      </w:rPr>
    </w:lvl>
    <w:lvl w:ilvl="3" w:tplc="763C502E">
      <w:start w:val="1"/>
      <w:numFmt w:val="bullet"/>
      <w:lvlText w:val=""/>
      <w:lvlJc w:val="left"/>
      <w:pPr>
        <w:ind w:left="3600" w:hanging="360"/>
      </w:pPr>
      <w:rPr>
        <w:rFonts w:ascii="Symbol" w:hAnsi="Symbol" w:hint="default"/>
      </w:rPr>
    </w:lvl>
    <w:lvl w:ilvl="4" w:tplc="769226EC">
      <w:start w:val="1"/>
      <w:numFmt w:val="bullet"/>
      <w:lvlText w:val="o"/>
      <w:lvlJc w:val="left"/>
      <w:pPr>
        <w:ind w:left="4320" w:hanging="360"/>
      </w:pPr>
      <w:rPr>
        <w:rFonts w:ascii="Courier New" w:hAnsi="Courier New" w:hint="default"/>
      </w:rPr>
    </w:lvl>
    <w:lvl w:ilvl="5" w:tplc="AFCEF02C">
      <w:start w:val="1"/>
      <w:numFmt w:val="bullet"/>
      <w:lvlText w:val=""/>
      <w:lvlJc w:val="left"/>
      <w:pPr>
        <w:ind w:left="5040" w:hanging="360"/>
      </w:pPr>
      <w:rPr>
        <w:rFonts w:ascii="Wingdings" w:hAnsi="Wingdings" w:hint="default"/>
      </w:rPr>
    </w:lvl>
    <w:lvl w:ilvl="6" w:tplc="8886F1C0">
      <w:start w:val="1"/>
      <w:numFmt w:val="bullet"/>
      <w:lvlText w:val=""/>
      <w:lvlJc w:val="left"/>
      <w:pPr>
        <w:ind w:left="5760" w:hanging="360"/>
      </w:pPr>
      <w:rPr>
        <w:rFonts w:ascii="Symbol" w:hAnsi="Symbol" w:hint="default"/>
      </w:rPr>
    </w:lvl>
    <w:lvl w:ilvl="7" w:tplc="007E5CDA">
      <w:start w:val="1"/>
      <w:numFmt w:val="bullet"/>
      <w:lvlText w:val="o"/>
      <w:lvlJc w:val="left"/>
      <w:pPr>
        <w:ind w:left="6480" w:hanging="360"/>
      </w:pPr>
      <w:rPr>
        <w:rFonts w:ascii="Courier New" w:hAnsi="Courier New" w:hint="default"/>
      </w:rPr>
    </w:lvl>
    <w:lvl w:ilvl="8" w:tplc="B098657C">
      <w:start w:val="1"/>
      <w:numFmt w:val="bullet"/>
      <w:lvlText w:val=""/>
      <w:lvlJc w:val="left"/>
      <w:pPr>
        <w:ind w:left="7200" w:hanging="360"/>
      </w:pPr>
      <w:rPr>
        <w:rFonts w:ascii="Wingdings" w:hAnsi="Wingdings" w:hint="default"/>
      </w:rPr>
    </w:lvl>
  </w:abstractNum>
  <w:abstractNum w:abstractNumId="36" w15:restartNumberingAfterBreak="0">
    <w:nsid w:val="65A53C6D"/>
    <w:multiLevelType w:val="multilevel"/>
    <w:tmpl w:val="A044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61802A0"/>
    <w:multiLevelType w:val="multilevel"/>
    <w:tmpl w:val="C406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AAC2773"/>
    <w:multiLevelType w:val="multilevel"/>
    <w:tmpl w:val="29061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C8335C2"/>
    <w:multiLevelType w:val="multilevel"/>
    <w:tmpl w:val="36DE5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2684E5A"/>
    <w:multiLevelType w:val="multilevel"/>
    <w:tmpl w:val="4288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3B37564"/>
    <w:multiLevelType w:val="multilevel"/>
    <w:tmpl w:val="B34E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7C06470"/>
    <w:multiLevelType w:val="multilevel"/>
    <w:tmpl w:val="C5F4B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3806C7"/>
    <w:multiLevelType w:val="multilevel"/>
    <w:tmpl w:val="7C2C0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920B9D"/>
    <w:multiLevelType w:val="multilevel"/>
    <w:tmpl w:val="6B4A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FB4A0E"/>
    <w:multiLevelType w:val="multilevel"/>
    <w:tmpl w:val="78C81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4C75BE"/>
    <w:multiLevelType w:val="multilevel"/>
    <w:tmpl w:val="8EA4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71044F"/>
    <w:multiLevelType w:val="multilevel"/>
    <w:tmpl w:val="EC644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9F7274"/>
    <w:multiLevelType w:val="multilevel"/>
    <w:tmpl w:val="2E76EC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1243644">
    <w:abstractNumId w:val="42"/>
  </w:num>
  <w:num w:numId="2" w16cid:durableId="1178227402">
    <w:abstractNumId w:val="22"/>
  </w:num>
  <w:num w:numId="3" w16cid:durableId="1900045419">
    <w:abstractNumId w:val="33"/>
  </w:num>
  <w:num w:numId="4" w16cid:durableId="845172911">
    <w:abstractNumId w:val="17"/>
  </w:num>
  <w:num w:numId="5" w16cid:durableId="176816868">
    <w:abstractNumId w:val="3"/>
  </w:num>
  <w:num w:numId="6" w16cid:durableId="2060398738">
    <w:abstractNumId w:val="11"/>
  </w:num>
  <w:num w:numId="7" w16cid:durableId="1631595052">
    <w:abstractNumId w:val="45"/>
  </w:num>
  <w:num w:numId="8" w16cid:durableId="2098671854">
    <w:abstractNumId w:val="1"/>
  </w:num>
  <w:num w:numId="9" w16cid:durableId="668875499">
    <w:abstractNumId w:val="37"/>
  </w:num>
  <w:num w:numId="10" w16cid:durableId="2010408134">
    <w:abstractNumId w:val="5"/>
  </w:num>
  <w:num w:numId="11" w16cid:durableId="900558890">
    <w:abstractNumId w:val="31"/>
  </w:num>
  <w:num w:numId="12" w16cid:durableId="84038561">
    <w:abstractNumId w:val="21"/>
  </w:num>
  <w:num w:numId="13" w16cid:durableId="711731028">
    <w:abstractNumId w:val="6"/>
  </w:num>
  <w:num w:numId="14" w16cid:durableId="893005148">
    <w:abstractNumId w:val="46"/>
  </w:num>
  <w:num w:numId="15" w16cid:durableId="284190621">
    <w:abstractNumId w:val="24"/>
  </w:num>
  <w:num w:numId="16" w16cid:durableId="1499542312">
    <w:abstractNumId w:val="19"/>
  </w:num>
  <w:num w:numId="17" w16cid:durableId="289941972">
    <w:abstractNumId w:val="20"/>
  </w:num>
  <w:num w:numId="18" w16cid:durableId="581791557">
    <w:abstractNumId w:val="28"/>
  </w:num>
  <w:num w:numId="19" w16cid:durableId="2023319274">
    <w:abstractNumId w:val="43"/>
  </w:num>
  <w:num w:numId="20" w16cid:durableId="430664764">
    <w:abstractNumId w:val="36"/>
  </w:num>
  <w:num w:numId="21" w16cid:durableId="1386217598">
    <w:abstractNumId w:val="47"/>
  </w:num>
  <w:num w:numId="22" w16cid:durableId="1645353271">
    <w:abstractNumId w:val="8"/>
  </w:num>
  <w:num w:numId="23" w16cid:durableId="290483692">
    <w:abstractNumId w:val="4"/>
  </w:num>
  <w:num w:numId="24" w16cid:durableId="1058866948">
    <w:abstractNumId w:val="30"/>
  </w:num>
  <w:num w:numId="25" w16cid:durableId="655450805">
    <w:abstractNumId w:val="32"/>
  </w:num>
  <w:num w:numId="26" w16cid:durableId="573668694">
    <w:abstractNumId w:val="0"/>
  </w:num>
  <w:num w:numId="27" w16cid:durableId="1839421232">
    <w:abstractNumId w:val="16"/>
  </w:num>
  <w:num w:numId="28" w16cid:durableId="1481773413">
    <w:abstractNumId w:val="10"/>
  </w:num>
  <w:num w:numId="29" w16cid:durableId="1670787844">
    <w:abstractNumId w:val="7"/>
  </w:num>
  <w:num w:numId="30" w16cid:durableId="25955931">
    <w:abstractNumId w:val="34"/>
  </w:num>
  <w:num w:numId="31" w16cid:durableId="512300607">
    <w:abstractNumId w:val="48"/>
  </w:num>
  <w:num w:numId="32" w16cid:durableId="968894940">
    <w:abstractNumId w:val="9"/>
  </w:num>
  <w:num w:numId="33" w16cid:durableId="570778547">
    <w:abstractNumId w:val="2"/>
  </w:num>
  <w:num w:numId="34" w16cid:durableId="2021732591">
    <w:abstractNumId w:val="14"/>
  </w:num>
  <w:num w:numId="35" w16cid:durableId="1574195677">
    <w:abstractNumId w:val="38"/>
  </w:num>
  <w:num w:numId="36" w16cid:durableId="1034190302">
    <w:abstractNumId w:val="27"/>
  </w:num>
  <w:num w:numId="37" w16cid:durableId="741104785">
    <w:abstractNumId w:val="40"/>
  </w:num>
  <w:num w:numId="38" w16cid:durableId="354771320">
    <w:abstractNumId w:val="44"/>
  </w:num>
  <w:num w:numId="39" w16cid:durableId="1885830465">
    <w:abstractNumId w:val="41"/>
  </w:num>
  <w:num w:numId="40" w16cid:durableId="1139571010">
    <w:abstractNumId w:val="39"/>
  </w:num>
  <w:num w:numId="41" w16cid:durableId="1383939204">
    <w:abstractNumId w:val="13"/>
  </w:num>
  <w:num w:numId="42" w16cid:durableId="775252632">
    <w:abstractNumId w:val="26"/>
  </w:num>
  <w:num w:numId="43" w16cid:durableId="170490728">
    <w:abstractNumId w:val="12"/>
  </w:num>
  <w:num w:numId="44" w16cid:durableId="432045706">
    <w:abstractNumId w:val="25"/>
  </w:num>
  <w:num w:numId="45" w16cid:durableId="25372823">
    <w:abstractNumId w:val="29"/>
  </w:num>
  <w:num w:numId="46" w16cid:durableId="2105606529">
    <w:abstractNumId w:val="18"/>
  </w:num>
  <w:num w:numId="47" w16cid:durableId="1198589432">
    <w:abstractNumId w:val="23"/>
  </w:num>
  <w:num w:numId="48" w16cid:durableId="1191577225">
    <w:abstractNumId w:val="35"/>
  </w:num>
  <w:num w:numId="49" w16cid:durableId="194546036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411B"/>
    <w:rsid w:val="00000D3C"/>
    <w:rsid w:val="000D36C4"/>
    <w:rsid w:val="001D4A57"/>
    <w:rsid w:val="00297F06"/>
    <w:rsid w:val="00432255"/>
    <w:rsid w:val="004D53DE"/>
    <w:rsid w:val="00573427"/>
    <w:rsid w:val="005926D4"/>
    <w:rsid w:val="005D411B"/>
    <w:rsid w:val="005E6DD4"/>
    <w:rsid w:val="0061316C"/>
    <w:rsid w:val="00C81B88"/>
    <w:rsid w:val="00DD3564"/>
    <w:rsid w:val="00E34D56"/>
    <w:rsid w:val="00E43623"/>
    <w:rsid w:val="00F1186D"/>
    <w:rsid w:val="1F8CF8DB"/>
    <w:rsid w:val="231592F1"/>
    <w:rsid w:val="2D84D595"/>
    <w:rsid w:val="2DD2A22B"/>
    <w:rsid w:val="35D4AC40"/>
    <w:rsid w:val="467DFE73"/>
    <w:rsid w:val="4983C095"/>
    <w:rsid w:val="52D646F4"/>
    <w:rsid w:val="54D5CC8B"/>
    <w:rsid w:val="574C412D"/>
    <w:rsid w:val="58DC3F70"/>
    <w:rsid w:val="6CF3E3CD"/>
    <w:rsid w:val="6FCDD72E"/>
    <w:rsid w:val="7777634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1F65"/>
  <w15:chartTrackingRefBased/>
  <w15:docId w15:val="{3BA73BAB-5EAD-4D71-AE37-9702DCC14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line="198" w:lineRule="atLeast"/>
        <w:ind w:left="130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ind w:left="1168"/>
    </w:pPr>
  </w:style>
  <w:style w:type="paragraph" w:styleId="Otsikko1">
    <w:name w:val="heading 1"/>
    <w:basedOn w:val="Normaali"/>
    <w:next w:val="Normaali"/>
    <w:link w:val="Otsikko1Char"/>
    <w:uiPriority w:val="9"/>
    <w:qFormat/>
    <w:rsid w:val="005D41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D41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D411B"/>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D411B"/>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D411B"/>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D411B"/>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D411B"/>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D411B"/>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D411B"/>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D411B"/>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D411B"/>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D411B"/>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D411B"/>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D411B"/>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D411B"/>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D411B"/>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D411B"/>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D411B"/>
    <w:rPr>
      <w:rFonts w:eastAsiaTheme="majorEastAsia" w:cstheme="majorBidi"/>
      <w:color w:val="272727" w:themeColor="text1" w:themeTint="D8"/>
    </w:rPr>
  </w:style>
  <w:style w:type="paragraph" w:styleId="Otsikko">
    <w:name w:val="Title"/>
    <w:basedOn w:val="Normaali"/>
    <w:next w:val="Normaali"/>
    <w:link w:val="OtsikkoChar"/>
    <w:uiPriority w:val="10"/>
    <w:qFormat/>
    <w:rsid w:val="005D41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D411B"/>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D411B"/>
    <w:pPr>
      <w:numPr>
        <w:ilvl w:val="1"/>
      </w:numPr>
      <w:spacing w:after="160"/>
      <w:ind w:left="1168"/>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D411B"/>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D411B"/>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5D411B"/>
    <w:rPr>
      <w:i/>
      <w:iCs/>
      <w:color w:val="404040" w:themeColor="text1" w:themeTint="BF"/>
    </w:rPr>
  </w:style>
  <w:style w:type="paragraph" w:styleId="Luettelokappale">
    <w:name w:val="List Paragraph"/>
    <w:basedOn w:val="Normaali"/>
    <w:uiPriority w:val="34"/>
    <w:qFormat/>
    <w:rsid w:val="005D411B"/>
    <w:pPr>
      <w:ind w:left="720"/>
      <w:contextualSpacing/>
    </w:pPr>
  </w:style>
  <w:style w:type="character" w:styleId="Voimakaskorostus">
    <w:name w:val="Intense Emphasis"/>
    <w:basedOn w:val="Kappaleenoletusfontti"/>
    <w:uiPriority w:val="21"/>
    <w:qFormat/>
    <w:rsid w:val="005D411B"/>
    <w:rPr>
      <w:i/>
      <w:iCs/>
      <w:color w:val="0F4761" w:themeColor="accent1" w:themeShade="BF"/>
    </w:rPr>
  </w:style>
  <w:style w:type="paragraph" w:styleId="Erottuvalainaus">
    <w:name w:val="Intense Quote"/>
    <w:basedOn w:val="Normaali"/>
    <w:next w:val="Normaali"/>
    <w:link w:val="ErottuvalainausChar"/>
    <w:uiPriority w:val="30"/>
    <w:qFormat/>
    <w:rsid w:val="005D41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D411B"/>
    <w:rPr>
      <w:i/>
      <w:iCs/>
      <w:color w:val="0F4761" w:themeColor="accent1" w:themeShade="BF"/>
    </w:rPr>
  </w:style>
  <w:style w:type="character" w:styleId="Erottuvaviittaus">
    <w:name w:val="Intense Reference"/>
    <w:basedOn w:val="Kappaleenoletusfontti"/>
    <w:uiPriority w:val="32"/>
    <w:qFormat/>
    <w:rsid w:val="005D411B"/>
    <w:rPr>
      <w:b/>
      <w:bCs/>
      <w:smallCaps/>
      <w:color w:val="0F4761" w:themeColor="accent1" w:themeShade="BF"/>
      <w:spacing w:val="5"/>
    </w:rPr>
  </w:style>
  <w:style w:type="character" w:styleId="Hyperlinkki">
    <w:name w:val="Hyperlink"/>
    <w:basedOn w:val="Kappaleenoletusfontti"/>
    <w:uiPriority w:val="99"/>
    <w:unhideWhenUsed/>
    <w:rsid w:val="005D411B"/>
    <w:rPr>
      <w:color w:val="467886" w:themeColor="hyperlink"/>
      <w:u w:val="single"/>
    </w:rPr>
  </w:style>
  <w:style w:type="character" w:styleId="Ratkaisematonmaininta">
    <w:name w:val="Unresolved Mention"/>
    <w:basedOn w:val="Kappaleenoletusfontti"/>
    <w:uiPriority w:val="99"/>
    <w:semiHidden/>
    <w:unhideWhenUsed/>
    <w:rsid w:val="005D411B"/>
    <w:rPr>
      <w:color w:val="605E5C"/>
      <w:shd w:val="clear" w:color="auto" w:fill="E1DFDD"/>
    </w:rPr>
  </w:style>
  <w:style w:type="paragraph" w:customStyle="1" w:styleId="paragraph">
    <w:name w:val="paragraph"/>
    <w:basedOn w:val="Normaali"/>
    <w:rsid w:val="005D411B"/>
    <w:pPr>
      <w:spacing w:before="100" w:beforeAutospacing="1" w:after="100" w:afterAutospacing="1" w:line="240" w:lineRule="auto"/>
      <w:ind w:left="0"/>
    </w:pPr>
    <w:rPr>
      <w:rFonts w:ascii="Times New Roman" w:eastAsia="Times New Roman" w:hAnsi="Times New Roman" w:cs="Times New Roman"/>
      <w:kern w:val="0"/>
      <w:sz w:val="24"/>
      <w:szCs w:val="24"/>
      <w:lang w:eastAsia="fi-FI"/>
    </w:rPr>
  </w:style>
  <w:style w:type="character" w:customStyle="1" w:styleId="normaltextrun">
    <w:name w:val="normaltextrun"/>
    <w:basedOn w:val="Kappaleenoletusfontti"/>
    <w:rsid w:val="005D411B"/>
  </w:style>
  <w:style w:type="character" w:customStyle="1" w:styleId="eop">
    <w:name w:val="eop"/>
    <w:basedOn w:val="Kappaleenoletusfontti"/>
    <w:rsid w:val="005D411B"/>
  </w:style>
  <w:style w:type="character" w:styleId="Kommentinviite">
    <w:name w:val="annotation reference"/>
    <w:basedOn w:val="Kappaleenoletusfontti"/>
    <w:uiPriority w:val="99"/>
    <w:semiHidden/>
    <w:unhideWhenUsed/>
    <w:rsid w:val="00573427"/>
    <w:rPr>
      <w:sz w:val="16"/>
      <w:szCs w:val="16"/>
    </w:rPr>
  </w:style>
  <w:style w:type="paragraph" w:styleId="Kommentinteksti">
    <w:name w:val="annotation text"/>
    <w:basedOn w:val="Normaali"/>
    <w:link w:val="KommentintekstiChar"/>
    <w:uiPriority w:val="99"/>
    <w:semiHidden/>
    <w:unhideWhenUsed/>
    <w:rsid w:val="00573427"/>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57342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ri.p.jarvenpaa@hel.fi"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ari.p.jarvenpaa@hel.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8A995CE17BFE5B47AC19ABBED4EADFFA" ma:contentTypeVersion="14" ma:contentTypeDescription="Luo uusi asiakirja." ma:contentTypeScope="" ma:versionID="382a4bb03c32ac70fd39c4539fea8124">
  <xsd:schema xmlns:xsd="http://www.w3.org/2001/XMLSchema" xmlns:xs="http://www.w3.org/2001/XMLSchema" xmlns:p="http://schemas.microsoft.com/office/2006/metadata/properties" xmlns:ns2="01578d37-bfe5-4b1b-81f9-e2cc591eee45" xmlns:ns3="46fcde59-e350-40c2-8288-8d0ddcab9cfc" targetNamespace="http://schemas.microsoft.com/office/2006/metadata/properties" ma:root="true" ma:fieldsID="75995187626c8bcf01ea23b7a7c111c4" ns2:_="" ns3:_="">
    <xsd:import namespace="01578d37-bfe5-4b1b-81f9-e2cc591eee45"/>
    <xsd:import namespace="46fcde59-e350-40c2-8288-8d0ddcab9c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78d37-bfe5-4b1b-81f9-e2cc591ee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Kuvien tunnisteet" ma:readOnly="false" ma:fieldId="{5cf76f15-5ced-4ddc-b409-7134ff3c332f}" ma:taxonomyMulti="true" ma:sspId="1b13d2ae-8643-4d9b-9691-30b7950a7ea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fcde59-e350-40c2-8288-8d0ddcab9c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6d6d89d-52a0-459d-9426-2ec6bacd134d}" ma:internalName="TaxCatchAll" ma:showField="CatchAllData" ma:web="7c3ba8be-bbe4-4f51-87d6-56a7e2b64e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578d37-bfe5-4b1b-81f9-e2cc591eee45">
      <Terms xmlns="http://schemas.microsoft.com/office/infopath/2007/PartnerControls"/>
    </lcf76f155ced4ddcb4097134ff3c332f>
    <TaxCatchAll xmlns="46fcde59-e350-40c2-8288-8d0ddcab9c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212012-EEF4-4267-A803-00D95C3B6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78d37-bfe5-4b1b-81f9-e2cc591eee45"/>
    <ds:schemaRef ds:uri="46fcde59-e350-40c2-8288-8d0ddcab9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16EA3E-1C61-47EB-A7DE-54A7BA5CFDDC}">
  <ds:schemaRefs>
    <ds:schemaRef ds:uri="http://schemas.microsoft.com/office/2006/metadata/properties"/>
    <ds:schemaRef ds:uri="http://schemas.microsoft.com/office/infopath/2007/PartnerControls"/>
    <ds:schemaRef ds:uri="01578d37-bfe5-4b1b-81f9-e2cc591eee45"/>
    <ds:schemaRef ds:uri="46fcde59-e350-40c2-8288-8d0ddcab9cfc"/>
  </ds:schemaRefs>
</ds:datastoreItem>
</file>

<file path=customXml/itemProps3.xml><?xml version="1.0" encoding="utf-8"?>
<ds:datastoreItem xmlns:ds="http://schemas.openxmlformats.org/officeDocument/2006/customXml" ds:itemID="{1D1A55CD-3C5E-4D59-A1C7-E7320DEC4D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1767</Words>
  <Characters>10284</Characters>
  <Application>Microsoft Office Word</Application>
  <DocSecurity>0</DocSecurity>
  <Lines>277</Lines>
  <Paragraphs>99</Paragraphs>
  <ScaleCrop>false</ScaleCrop>
  <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Luoma Elli</dc:creator>
  <cp:keywords/>
  <dc:description/>
  <cp:lastModifiedBy>Luoma Elli</cp:lastModifiedBy>
  <cp:revision>7</cp:revision>
  <cp:lastPrinted>2026-08-31T12:30:00Z</cp:lastPrinted>
  <dcterms:created xsi:type="dcterms:W3CDTF">2026-08-28T09:42:00Z</dcterms:created>
  <dcterms:modified xsi:type="dcterms:W3CDTF">2026-09-16T13:05:00Z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35e945f-875f-47b7-87fa-10b3524d17f5_Enabled">
    <vt:lpwstr>true</vt:lpwstr>
  </property>
  <property fmtid="{D5CDD505-2E9C-101B-9397-08002B2CF9AE}" pid="3" name="MSIP_Label_f35e945f-875f-47b7-87fa-10b3524d17f5_SetDate">
    <vt:lpwstr>2026-08-28T10:15:47Z</vt:lpwstr>
  </property>
  <property fmtid="{D5CDD505-2E9C-101B-9397-08002B2CF9AE}" pid="4" name="MSIP_Label_f35e945f-875f-47b7-87fa-10b3524d17f5_Method">
    <vt:lpwstr>Standard</vt:lpwstr>
  </property>
  <property fmtid="{D5CDD505-2E9C-101B-9397-08002B2CF9AE}" pid="5" name="MSIP_Label_f35e945f-875f-47b7-87fa-10b3524d17f5_Name">
    <vt:lpwstr>Julkinen (harkinnanvaraisesti)</vt:lpwstr>
  </property>
  <property fmtid="{D5CDD505-2E9C-101B-9397-08002B2CF9AE}" pid="6" name="MSIP_Label_f35e945f-875f-47b7-87fa-10b3524d17f5_SiteId">
    <vt:lpwstr>3feb6bc1-d722-4726-966c-5b58b64df752</vt:lpwstr>
  </property>
  <property fmtid="{D5CDD505-2E9C-101B-9397-08002B2CF9AE}" pid="7" name="MSIP_Label_f35e945f-875f-47b7-87fa-10b3524d17f5_ActionId">
    <vt:lpwstr>73afe25e-bf1b-4e5f-9c4f-8cf51bbb4013</vt:lpwstr>
  </property>
  <property fmtid="{D5CDD505-2E9C-101B-9397-08002B2CF9AE}" pid="8" name="MSIP_Label_f35e945f-875f-47b7-87fa-10b3524d17f5_ContentBits">
    <vt:lpwstr>0</vt:lpwstr>
  </property>
  <property fmtid="{D5CDD505-2E9C-101B-9397-08002B2CF9AE}" pid="9" name="MSIP_Label_f35e945f-875f-47b7-87fa-10b3524d17f5_Tag">
    <vt:lpwstr>10, 3, 0, 1</vt:lpwstr>
  </property>
  <property fmtid="{D5CDD505-2E9C-101B-9397-08002B2CF9AE}" pid="10" name="ContentTypeId">
    <vt:lpwstr>0x0101008A995CE17BFE5B47AC19ABBED4EADFFA</vt:lpwstr>
  </property>
  <property fmtid="{D5CDD505-2E9C-101B-9397-08002B2CF9AE}" pid="11" name="docLang">
    <vt:lpwstr>en</vt:lpwstr>
  </property>
  <property fmtid="{D5CDD505-2E9C-101B-9397-08002B2CF9AE}" pid="12" name="MediaServiceImageTags">
    <vt:lpwstr/>
  </property>
</Properties>
</file>